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D01" w:rsidRDefault="00FE0D01" w:rsidP="00FE0D01">
      <w:pPr>
        <w:spacing w:after="0" w:line="256" w:lineRule="auto"/>
      </w:pPr>
    </w:p>
    <w:p w:rsidR="00FE0D01" w:rsidRDefault="00FE0D01" w:rsidP="00FE0D01">
      <w:pPr>
        <w:spacing w:after="0" w:line="256" w:lineRule="auto"/>
        <w:ind w:right="7"/>
        <w:jc w:val="center"/>
      </w:pPr>
      <w:r>
        <w:rPr>
          <w:b/>
          <w:sz w:val="20"/>
          <w:u w:val="single" w:color="000000"/>
        </w:rPr>
        <w:t>4. ΕΝΤΥΠΟ ΟΙΚΟΝΟΜΙΚΗΣ ΠΡΟΣΦΟΡΑΣ</w:t>
      </w:r>
      <w:r>
        <w:rPr>
          <w:b/>
          <w:sz w:val="20"/>
        </w:rPr>
        <w:t xml:space="preserve"> </w:t>
      </w:r>
    </w:p>
    <w:p w:rsidR="00FE0D01" w:rsidRDefault="00FE0D01" w:rsidP="00FE0D01">
      <w:pPr>
        <w:spacing w:after="0" w:line="256" w:lineRule="auto"/>
      </w:pPr>
      <w:r>
        <w:rPr>
          <w:sz w:val="20"/>
        </w:rPr>
        <w:t xml:space="preserve"> </w:t>
      </w:r>
    </w:p>
    <w:p w:rsidR="00FE0D01" w:rsidRDefault="00FE0D01" w:rsidP="00FE0D01">
      <w:pPr>
        <w:spacing w:after="0" w:line="256" w:lineRule="auto"/>
      </w:pPr>
      <w:r>
        <w:rPr>
          <w:sz w:val="20"/>
        </w:rPr>
        <w:t xml:space="preserve"> </w:t>
      </w:r>
    </w:p>
    <w:p w:rsidR="00FE0D01" w:rsidRDefault="00FE0D01" w:rsidP="00FE0D01">
      <w:pPr>
        <w:tabs>
          <w:tab w:val="center" w:pos="2005"/>
          <w:tab w:val="center" w:pos="3778"/>
          <w:tab w:val="center" w:pos="5627"/>
          <w:tab w:val="right" w:pos="8552"/>
        </w:tabs>
        <w:spacing w:after="0" w:line="268" w:lineRule="auto"/>
        <w:ind w:left="-15"/>
      </w:pPr>
      <w:r>
        <w:rPr>
          <w:sz w:val="20"/>
        </w:rPr>
        <w:t xml:space="preserve">Της </w:t>
      </w:r>
      <w:r>
        <w:rPr>
          <w:sz w:val="20"/>
        </w:rPr>
        <w:tab/>
        <w:t xml:space="preserve">επιχείρησης </w:t>
      </w:r>
      <w:r>
        <w:rPr>
          <w:sz w:val="20"/>
        </w:rPr>
        <w:tab/>
        <w:t xml:space="preserve">ή </w:t>
      </w:r>
      <w:r>
        <w:rPr>
          <w:sz w:val="20"/>
        </w:rPr>
        <w:tab/>
        <w:t xml:space="preserve">κοινοπραξίας, </w:t>
      </w:r>
      <w:r>
        <w:rPr>
          <w:sz w:val="20"/>
        </w:rPr>
        <w:tab/>
        <w:t xml:space="preserve">επιχειρήσεων </w:t>
      </w:r>
    </w:p>
    <w:p w:rsidR="00FE0D01" w:rsidRDefault="00FE0D01" w:rsidP="00FE0D01">
      <w:pPr>
        <w:spacing w:after="0" w:line="268" w:lineRule="auto"/>
        <w:ind w:left="-5"/>
      </w:pPr>
      <w:r>
        <w:rPr>
          <w:sz w:val="20"/>
        </w:rPr>
        <w:t xml:space="preserve">………………………………………………………………………….………………………………………………………………………………………. ….………………………………………………………….…………………………………………………………………………………………………… με έδρα τ……………………………………………………… οδός ………………………………..………………… </w:t>
      </w:r>
      <w:proofErr w:type="spellStart"/>
      <w:r>
        <w:rPr>
          <w:sz w:val="20"/>
        </w:rPr>
        <w:t>αριθμ</w:t>
      </w:r>
      <w:proofErr w:type="spellEnd"/>
      <w:r>
        <w:rPr>
          <w:sz w:val="20"/>
        </w:rPr>
        <w:t xml:space="preserve">. ………..….. Τ.Κ.: …………………… </w:t>
      </w:r>
      <w:proofErr w:type="spellStart"/>
      <w:r>
        <w:rPr>
          <w:sz w:val="20"/>
        </w:rPr>
        <w:t>Τηλ</w:t>
      </w:r>
      <w:proofErr w:type="spellEnd"/>
      <w:r>
        <w:rPr>
          <w:sz w:val="20"/>
        </w:rPr>
        <w:t xml:space="preserve">.: ……..……………….. </w:t>
      </w:r>
      <w:proofErr w:type="spellStart"/>
      <w:r>
        <w:rPr>
          <w:sz w:val="20"/>
        </w:rPr>
        <w:t>Fax</w:t>
      </w:r>
      <w:proofErr w:type="spellEnd"/>
      <w:r>
        <w:rPr>
          <w:sz w:val="20"/>
        </w:rPr>
        <w:t xml:space="preserve">:..………………………….… </w:t>
      </w:r>
    </w:p>
    <w:p w:rsidR="00FE0D01" w:rsidRDefault="00FE0D01" w:rsidP="00FE0D01">
      <w:pPr>
        <w:spacing w:after="0" w:line="256" w:lineRule="auto"/>
      </w:pPr>
      <w:r>
        <w:rPr>
          <w:sz w:val="20"/>
        </w:rPr>
        <w:t xml:space="preserve"> </w:t>
      </w:r>
    </w:p>
    <w:p w:rsidR="00FE0D01" w:rsidRDefault="00FE0D01" w:rsidP="00FE0D01">
      <w:pPr>
        <w:spacing w:after="0" w:line="268" w:lineRule="auto"/>
        <w:ind w:left="-5"/>
        <w:rPr>
          <w:sz w:val="20"/>
        </w:rPr>
      </w:pPr>
      <w:r>
        <w:rPr>
          <w:sz w:val="20"/>
        </w:rPr>
        <w:t xml:space="preserve">Αφού έλαβα γνώση των όρων της Πρόσκλησης του διαγωνισμού και των λοιπών στοιχείων του, καθώς και των συνθηκών εκτέλεσης, υποβάλλω την παρούσα προσφορά. Δηλώνω ότι αποδέχομαι πλήρως και χωρίς επιφύλαξη όλα τα ανωτέρω και αναλαμβάνω την εκτέλεση υπηρεσιών: «Ναυαγοσωστική κάλυψη των πολυσύχναστων παραλιών του Δήμου Κεντρικής Κέρκυρας &amp; </w:t>
      </w:r>
      <w:proofErr w:type="spellStart"/>
      <w:r>
        <w:rPr>
          <w:sz w:val="20"/>
        </w:rPr>
        <w:t>Διαποντίων</w:t>
      </w:r>
      <w:proofErr w:type="spellEnd"/>
      <w:r>
        <w:rPr>
          <w:sz w:val="20"/>
        </w:rPr>
        <w:t xml:space="preserve"> Νήσων έτους 2020» όπως αυτές προσδιορίζονται στην μελέτη, με την ακόλουθη τιμή: </w:t>
      </w:r>
    </w:p>
    <w:p w:rsidR="00FE0D01" w:rsidRDefault="00FE0D01" w:rsidP="00FE0D01">
      <w:pPr>
        <w:spacing w:after="38" w:line="256" w:lineRule="auto"/>
      </w:pPr>
      <w:r>
        <w:rPr>
          <w:i/>
          <w:color w:val="5B9BD5"/>
        </w:rPr>
        <w:t xml:space="preserve"> </w:t>
      </w:r>
    </w:p>
    <w:tbl>
      <w:tblPr>
        <w:tblW w:w="9861" w:type="dxa"/>
        <w:tblInd w:w="-766" w:type="dxa"/>
        <w:tblCellMar>
          <w:top w:w="45" w:type="dxa"/>
          <w:right w:w="63" w:type="dxa"/>
        </w:tblCellMar>
        <w:tblLook w:val="04A0"/>
      </w:tblPr>
      <w:tblGrid>
        <w:gridCol w:w="534"/>
        <w:gridCol w:w="4580"/>
        <w:gridCol w:w="1528"/>
        <w:gridCol w:w="982"/>
        <w:gridCol w:w="2237"/>
      </w:tblGrid>
      <w:tr w:rsidR="00FE0D01" w:rsidTr="00FE0D01">
        <w:trPr>
          <w:trHeight w:val="732"/>
        </w:trPr>
        <w:tc>
          <w:tcPr>
            <w:tcW w:w="534" w:type="dxa"/>
            <w:tcBorders>
              <w:top w:val="single" w:sz="4" w:space="0" w:color="000000"/>
              <w:left w:val="single" w:sz="4" w:space="0" w:color="000000"/>
              <w:bottom w:val="single" w:sz="4" w:space="0" w:color="000000"/>
              <w:right w:val="single" w:sz="4" w:space="0" w:color="000000"/>
            </w:tcBorders>
            <w:hideMark/>
          </w:tcPr>
          <w:p w:rsidR="00FE0D01" w:rsidRDefault="00FE0D01">
            <w:pPr>
              <w:spacing w:after="0" w:line="256" w:lineRule="auto"/>
              <w:rPr>
                <w:rFonts w:eastAsia="Calibri" w:cs="Calibri"/>
                <w:lang w:bidi="el-GR"/>
              </w:rPr>
            </w:pPr>
            <w:r>
              <w:rPr>
                <w:b/>
                <w:sz w:val="18"/>
              </w:rPr>
              <w:t xml:space="preserve">Α/Α </w:t>
            </w:r>
          </w:p>
        </w:tc>
        <w:tc>
          <w:tcPr>
            <w:tcW w:w="4580" w:type="dxa"/>
            <w:tcBorders>
              <w:top w:val="single" w:sz="4" w:space="0" w:color="000000"/>
              <w:left w:val="single" w:sz="4" w:space="0" w:color="000000"/>
              <w:bottom w:val="single" w:sz="4" w:space="0" w:color="000000"/>
              <w:right w:val="single" w:sz="4" w:space="0" w:color="000000"/>
            </w:tcBorders>
            <w:hideMark/>
          </w:tcPr>
          <w:p w:rsidR="00FE0D01" w:rsidRDefault="00FE0D01">
            <w:pPr>
              <w:spacing w:after="0" w:line="256" w:lineRule="auto"/>
              <w:rPr>
                <w:rFonts w:eastAsia="Calibri" w:cs="Calibri"/>
                <w:lang w:bidi="el-GR"/>
              </w:rPr>
            </w:pPr>
            <w:r>
              <w:rPr>
                <w:b/>
                <w:sz w:val="20"/>
              </w:rPr>
              <w:t xml:space="preserve">ΠΕΡΙΓΡΑΦΗ ΕΡΓΑΣΙΩΝ </w:t>
            </w:r>
          </w:p>
        </w:tc>
        <w:tc>
          <w:tcPr>
            <w:tcW w:w="1528" w:type="dxa"/>
            <w:tcBorders>
              <w:top w:val="single" w:sz="4" w:space="0" w:color="000000"/>
              <w:left w:val="single" w:sz="4" w:space="0" w:color="000000"/>
              <w:bottom w:val="single" w:sz="4" w:space="0" w:color="000000"/>
              <w:right w:val="single" w:sz="4" w:space="0" w:color="000000"/>
            </w:tcBorders>
            <w:hideMark/>
          </w:tcPr>
          <w:p w:rsidR="00FE0D01" w:rsidRDefault="00FE0D01">
            <w:pPr>
              <w:spacing w:after="0" w:line="256" w:lineRule="auto"/>
              <w:jc w:val="center"/>
              <w:rPr>
                <w:rFonts w:eastAsia="Calibri" w:cs="Calibri"/>
                <w:b/>
                <w:sz w:val="20"/>
                <w:lang w:bidi="el-GR"/>
              </w:rPr>
            </w:pPr>
            <w:r>
              <w:rPr>
                <w:b/>
                <w:sz w:val="20"/>
              </w:rPr>
              <w:t>Αριθμός Ναυαγοσωστών</w:t>
            </w:r>
          </w:p>
        </w:tc>
        <w:tc>
          <w:tcPr>
            <w:tcW w:w="982" w:type="dxa"/>
            <w:tcBorders>
              <w:top w:val="single" w:sz="4" w:space="0" w:color="000000"/>
              <w:left w:val="single" w:sz="4" w:space="0" w:color="000000"/>
              <w:bottom w:val="single" w:sz="4" w:space="0" w:color="000000"/>
              <w:right w:val="single" w:sz="4" w:space="0" w:color="000000"/>
            </w:tcBorders>
            <w:hideMark/>
          </w:tcPr>
          <w:p w:rsidR="00FE0D01" w:rsidRDefault="00FE0D01">
            <w:pPr>
              <w:spacing w:after="0" w:line="256" w:lineRule="auto"/>
              <w:jc w:val="center"/>
              <w:rPr>
                <w:rFonts w:eastAsia="Calibri" w:cs="Calibri"/>
                <w:b/>
                <w:sz w:val="20"/>
                <w:lang w:bidi="el-GR"/>
              </w:rPr>
            </w:pPr>
            <w:r>
              <w:rPr>
                <w:b/>
                <w:sz w:val="20"/>
              </w:rPr>
              <w:t>Τιμή Μονάδας</w:t>
            </w:r>
          </w:p>
        </w:tc>
        <w:tc>
          <w:tcPr>
            <w:tcW w:w="2237" w:type="dxa"/>
            <w:tcBorders>
              <w:top w:val="single" w:sz="4" w:space="0" w:color="000000"/>
              <w:left w:val="single" w:sz="4" w:space="0" w:color="000000"/>
              <w:bottom w:val="single" w:sz="4" w:space="0" w:color="000000"/>
              <w:right w:val="single" w:sz="4" w:space="0" w:color="000000"/>
            </w:tcBorders>
            <w:hideMark/>
          </w:tcPr>
          <w:p w:rsidR="00FE0D01" w:rsidRDefault="00FE0D01">
            <w:pPr>
              <w:spacing w:after="0" w:line="256" w:lineRule="auto"/>
              <w:jc w:val="center"/>
              <w:rPr>
                <w:rFonts w:eastAsia="Calibri" w:cs="Calibri"/>
                <w:lang w:bidi="el-GR"/>
              </w:rPr>
            </w:pPr>
            <w:r>
              <w:rPr>
                <w:b/>
                <w:sz w:val="20"/>
              </w:rPr>
              <w:t xml:space="preserve">ΕΝΔΕΙΚΤΙΚΗ ΤΙΜΗ ΧΩΡΙΣ ΤΟΝ Φ.Π.Α. </w:t>
            </w:r>
          </w:p>
        </w:tc>
      </w:tr>
      <w:tr w:rsidR="00FE0D01" w:rsidTr="00FE0D01">
        <w:trPr>
          <w:trHeight w:val="2137"/>
        </w:trPr>
        <w:tc>
          <w:tcPr>
            <w:tcW w:w="534" w:type="dxa"/>
            <w:tcBorders>
              <w:top w:val="single" w:sz="4" w:space="0" w:color="000000"/>
              <w:left w:val="single" w:sz="4" w:space="0" w:color="000000"/>
              <w:bottom w:val="single" w:sz="4" w:space="0" w:color="000000"/>
              <w:right w:val="single" w:sz="4" w:space="0" w:color="000000"/>
            </w:tcBorders>
            <w:hideMark/>
          </w:tcPr>
          <w:p w:rsidR="00FE0D01" w:rsidRDefault="00FE0D01">
            <w:pPr>
              <w:spacing w:after="0" w:line="256" w:lineRule="auto"/>
              <w:rPr>
                <w:rFonts w:eastAsia="Calibri" w:cs="Calibri"/>
                <w:lang w:bidi="el-GR"/>
              </w:rPr>
            </w:pPr>
            <w:r>
              <w:rPr>
                <w:sz w:val="18"/>
              </w:rPr>
              <w:t xml:space="preserve">1. </w:t>
            </w:r>
          </w:p>
        </w:tc>
        <w:tc>
          <w:tcPr>
            <w:tcW w:w="4580" w:type="dxa"/>
            <w:tcBorders>
              <w:top w:val="single" w:sz="4" w:space="0" w:color="000000"/>
              <w:left w:val="single" w:sz="4" w:space="0" w:color="000000"/>
              <w:bottom w:val="single" w:sz="4" w:space="0" w:color="000000"/>
              <w:right w:val="single" w:sz="4" w:space="0" w:color="000000"/>
            </w:tcBorders>
            <w:hideMark/>
          </w:tcPr>
          <w:p w:rsidR="00FE0D01" w:rsidRDefault="00FE0D01">
            <w:pPr>
              <w:spacing w:after="0" w:line="256" w:lineRule="auto"/>
              <w:ind w:right="46"/>
              <w:jc w:val="both"/>
              <w:rPr>
                <w:rFonts w:eastAsia="Calibri" w:cs="Calibri"/>
                <w:lang w:bidi="el-GR"/>
              </w:rPr>
            </w:pPr>
            <w:r>
              <w:rPr>
                <w:sz w:val="20"/>
              </w:rPr>
              <w:t xml:space="preserve">Υπηρεσίες για την πλήρη ναυαγοσωστική κάλυψη συνολικά δώδεκα (12) παρατηρητηρίων, για χρονική περίοδο δύο (2) μηνών ναυαγοσωστικής κάλυψης των πολυσύχναστων ακτών του Δήμου  Κεντρικής Κέρκυρας &amp; </w:t>
            </w:r>
            <w:proofErr w:type="spellStart"/>
            <w:r>
              <w:rPr>
                <w:sz w:val="20"/>
              </w:rPr>
              <w:t>Διαποντίων</w:t>
            </w:r>
            <w:proofErr w:type="spellEnd"/>
            <w:r>
              <w:rPr>
                <w:sz w:val="20"/>
              </w:rPr>
              <w:t xml:space="preserve"> Νήσων, από 1η Αυγούστου έως και 30</w:t>
            </w:r>
            <w:r>
              <w:rPr>
                <w:sz w:val="20"/>
                <w:vertAlign w:val="superscript"/>
              </w:rPr>
              <w:t>η</w:t>
            </w:r>
            <w:r>
              <w:rPr>
                <w:sz w:val="20"/>
              </w:rPr>
              <w:t xml:space="preserve"> Σεπτεμβρίου 2020. </w:t>
            </w:r>
          </w:p>
        </w:tc>
        <w:tc>
          <w:tcPr>
            <w:tcW w:w="1528" w:type="dxa"/>
            <w:tcBorders>
              <w:top w:val="single" w:sz="4" w:space="0" w:color="000000"/>
              <w:left w:val="single" w:sz="4" w:space="0" w:color="000000"/>
              <w:bottom w:val="single" w:sz="4" w:space="0" w:color="000000"/>
              <w:right w:val="single" w:sz="4" w:space="0" w:color="000000"/>
            </w:tcBorders>
          </w:tcPr>
          <w:p w:rsidR="00FE0D01" w:rsidRDefault="00FE0D01">
            <w:pPr>
              <w:jc w:val="center"/>
              <w:rPr>
                <w:rFonts w:ascii="Calibri" w:eastAsia="Calibri" w:hAnsi="Calibri" w:cs="Calibri"/>
                <w:sz w:val="20"/>
                <w:lang w:bidi="el-GR"/>
              </w:rPr>
            </w:pPr>
          </w:p>
          <w:p w:rsidR="00FE0D01" w:rsidRDefault="00FE0D01">
            <w:pPr>
              <w:jc w:val="center"/>
              <w:rPr>
                <w:sz w:val="20"/>
              </w:rPr>
            </w:pPr>
          </w:p>
          <w:p w:rsidR="00FE0D01" w:rsidRDefault="00FE0D01">
            <w:pPr>
              <w:spacing w:after="109" w:line="244" w:lineRule="auto"/>
              <w:ind w:left="10" w:right="1" w:hanging="10"/>
              <w:jc w:val="center"/>
              <w:rPr>
                <w:rFonts w:eastAsia="Calibri" w:cs="Calibri"/>
                <w:sz w:val="20"/>
                <w:lang w:bidi="el-GR"/>
              </w:rPr>
            </w:pPr>
            <w:r>
              <w:rPr>
                <w:sz w:val="20"/>
              </w:rPr>
              <w:t>18</w:t>
            </w:r>
          </w:p>
        </w:tc>
        <w:tc>
          <w:tcPr>
            <w:tcW w:w="982" w:type="dxa"/>
            <w:tcBorders>
              <w:top w:val="single" w:sz="4" w:space="0" w:color="000000"/>
              <w:left w:val="single" w:sz="4" w:space="0" w:color="000000"/>
              <w:bottom w:val="single" w:sz="4" w:space="0" w:color="000000"/>
              <w:right w:val="single" w:sz="4" w:space="0" w:color="000000"/>
            </w:tcBorders>
          </w:tcPr>
          <w:p w:rsidR="00FE0D01" w:rsidRDefault="00FE0D01">
            <w:pPr>
              <w:jc w:val="center"/>
              <w:rPr>
                <w:rFonts w:ascii="Calibri" w:eastAsia="Calibri" w:hAnsi="Calibri" w:cs="Calibri"/>
                <w:sz w:val="20"/>
                <w:lang w:bidi="el-GR"/>
              </w:rPr>
            </w:pPr>
          </w:p>
          <w:p w:rsidR="00FE0D01" w:rsidRDefault="00FE0D01">
            <w:pPr>
              <w:jc w:val="center"/>
              <w:rPr>
                <w:sz w:val="20"/>
              </w:rPr>
            </w:pPr>
          </w:p>
          <w:p w:rsidR="00FE0D01" w:rsidRDefault="00FE0D01">
            <w:pPr>
              <w:spacing w:after="109" w:line="244" w:lineRule="auto"/>
              <w:ind w:left="10" w:right="1" w:hanging="10"/>
              <w:jc w:val="center"/>
              <w:rPr>
                <w:rFonts w:eastAsia="Calibri" w:cs="Calibri"/>
                <w:sz w:val="20"/>
                <w:lang w:bidi="el-GR"/>
              </w:rPr>
            </w:pPr>
          </w:p>
        </w:tc>
        <w:tc>
          <w:tcPr>
            <w:tcW w:w="2237" w:type="dxa"/>
            <w:tcBorders>
              <w:top w:val="single" w:sz="4" w:space="0" w:color="000000"/>
              <w:left w:val="single" w:sz="4" w:space="0" w:color="000000"/>
              <w:bottom w:val="single" w:sz="4" w:space="0" w:color="000000"/>
              <w:right w:val="single" w:sz="4" w:space="0" w:color="000000"/>
            </w:tcBorders>
            <w:vAlign w:val="center"/>
          </w:tcPr>
          <w:p w:rsidR="00FE0D01" w:rsidRDefault="00FE0D01">
            <w:pPr>
              <w:spacing w:after="109" w:line="244" w:lineRule="auto"/>
              <w:ind w:right="1"/>
              <w:jc w:val="both"/>
              <w:rPr>
                <w:rFonts w:eastAsia="Calibri" w:cs="Calibri"/>
                <w:sz w:val="20"/>
                <w:lang w:bidi="el-GR"/>
              </w:rPr>
            </w:pPr>
          </w:p>
        </w:tc>
      </w:tr>
      <w:tr w:rsidR="00FE0D01" w:rsidTr="00FE0D01">
        <w:trPr>
          <w:trHeight w:val="528"/>
        </w:trPr>
        <w:tc>
          <w:tcPr>
            <w:tcW w:w="534" w:type="dxa"/>
            <w:tcBorders>
              <w:top w:val="single" w:sz="4" w:space="0" w:color="000000"/>
              <w:left w:val="single" w:sz="4" w:space="0" w:color="000000"/>
              <w:bottom w:val="single" w:sz="4" w:space="0" w:color="000000"/>
              <w:right w:val="nil"/>
            </w:tcBorders>
          </w:tcPr>
          <w:p w:rsidR="00FE0D01" w:rsidRDefault="00FE0D01">
            <w:pPr>
              <w:spacing w:after="160" w:line="256" w:lineRule="auto"/>
              <w:rPr>
                <w:rFonts w:eastAsia="Calibri" w:cs="Calibri"/>
                <w:lang w:bidi="el-GR"/>
              </w:rPr>
            </w:pPr>
          </w:p>
        </w:tc>
        <w:tc>
          <w:tcPr>
            <w:tcW w:w="4580" w:type="dxa"/>
            <w:tcBorders>
              <w:top w:val="single" w:sz="4" w:space="0" w:color="000000"/>
              <w:left w:val="nil"/>
              <w:bottom w:val="single" w:sz="4" w:space="0" w:color="000000"/>
              <w:right w:val="single" w:sz="4" w:space="0" w:color="000000"/>
            </w:tcBorders>
            <w:hideMark/>
          </w:tcPr>
          <w:p w:rsidR="00FE0D01" w:rsidRDefault="00FE0D01">
            <w:pPr>
              <w:spacing w:after="0" w:line="256" w:lineRule="auto"/>
              <w:ind w:right="49"/>
              <w:jc w:val="right"/>
              <w:rPr>
                <w:rFonts w:eastAsia="Calibri" w:cs="Calibri"/>
                <w:lang w:bidi="el-GR"/>
              </w:rPr>
            </w:pPr>
            <w:r>
              <w:rPr>
                <w:b/>
                <w:sz w:val="20"/>
              </w:rPr>
              <w:t xml:space="preserve">ΣΥΝΟΛΟ ΧΩΡΙΣ ΤΟΝ Φ.Π.Α. </w:t>
            </w:r>
          </w:p>
        </w:tc>
        <w:tc>
          <w:tcPr>
            <w:tcW w:w="1528"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51"/>
              <w:jc w:val="center"/>
              <w:rPr>
                <w:rFonts w:eastAsia="Calibri" w:cs="Calibri"/>
                <w:sz w:val="20"/>
                <w:lang w:bidi="el-GR"/>
              </w:rPr>
            </w:pPr>
          </w:p>
        </w:tc>
        <w:tc>
          <w:tcPr>
            <w:tcW w:w="982"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51"/>
              <w:jc w:val="center"/>
              <w:rPr>
                <w:rFonts w:eastAsia="Calibri" w:cs="Calibri"/>
                <w:sz w:val="20"/>
                <w:lang w:bidi="el-GR"/>
              </w:rPr>
            </w:pPr>
          </w:p>
        </w:tc>
        <w:tc>
          <w:tcPr>
            <w:tcW w:w="2237"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51"/>
              <w:jc w:val="center"/>
              <w:rPr>
                <w:rFonts w:eastAsia="Calibri" w:cs="Calibri"/>
                <w:lang w:bidi="el-GR"/>
              </w:rPr>
            </w:pPr>
          </w:p>
        </w:tc>
      </w:tr>
      <w:tr w:rsidR="00FE0D01" w:rsidTr="00FE0D01">
        <w:trPr>
          <w:trHeight w:val="366"/>
        </w:trPr>
        <w:tc>
          <w:tcPr>
            <w:tcW w:w="534" w:type="dxa"/>
            <w:tcBorders>
              <w:top w:val="single" w:sz="4" w:space="0" w:color="000000"/>
              <w:left w:val="single" w:sz="4" w:space="0" w:color="000000"/>
              <w:bottom w:val="single" w:sz="4" w:space="0" w:color="000000"/>
              <w:right w:val="nil"/>
            </w:tcBorders>
          </w:tcPr>
          <w:p w:rsidR="00FE0D01" w:rsidRDefault="00FE0D01">
            <w:pPr>
              <w:spacing w:after="160" w:line="256" w:lineRule="auto"/>
              <w:rPr>
                <w:rFonts w:eastAsia="Calibri" w:cs="Calibri"/>
                <w:lang w:bidi="el-GR"/>
              </w:rPr>
            </w:pPr>
          </w:p>
        </w:tc>
        <w:tc>
          <w:tcPr>
            <w:tcW w:w="4580" w:type="dxa"/>
            <w:tcBorders>
              <w:top w:val="single" w:sz="4" w:space="0" w:color="000000"/>
              <w:left w:val="nil"/>
              <w:bottom w:val="single" w:sz="4" w:space="0" w:color="000000"/>
              <w:right w:val="single" w:sz="4" w:space="0" w:color="000000"/>
            </w:tcBorders>
            <w:hideMark/>
          </w:tcPr>
          <w:p w:rsidR="00FE0D01" w:rsidRDefault="00FE0D01">
            <w:pPr>
              <w:spacing w:after="0" w:line="256" w:lineRule="auto"/>
              <w:ind w:right="49"/>
              <w:jc w:val="right"/>
              <w:rPr>
                <w:rFonts w:eastAsia="Calibri" w:cs="Calibri"/>
                <w:lang w:bidi="el-GR"/>
              </w:rPr>
            </w:pPr>
            <w:r>
              <w:rPr>
                <w:b/>
                <w:sz w:val="20"/>
              </w:rPr>
              <w:t xml:space="preserve">Φ.Π.Α. 24% </w:t>
            </w:r>
          </w:p>
        </w:tc>
        <w:tc>
          <w:tcPr>
            <w:tcW w:w="1528"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48"/>
              <w:jc w:val="center"/>
              <w:rPr>
                <w:rFonts w:eastAsia="Calibri" w:cs="Calibri"/>
                <w:sz w:val="20"/>
                <w:lang w:bidi="el-GR"/>
              </w:rPr>
            </w:pPr>
          </w:p>
        </w:tc>
        <w:tc>
          <w:tcPr>
            <w:tcW w:w="982"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48"/>
              <w:jc w:val="center"/>
              <w:rPr>
                <w:rFonts w:eastAsia="Calibri" w:cs="Calibri"/>
                <w:sz w:val="20"/>
                <w:lang w:bidi="el-GR"/>
              </w:rPr>
            </w:pPr>
          </w:p>
        </w:tc>
        <w:tc>
          <w:tcPr>
            <w:tcW w:w="2237"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48"/>
              <w:jc w:val="center"/>
              <w:rPr>
                <w:rFonts w:eastAsia="Calibri" w:cs="Calibri"/>
                <w:lang w:bidi="el-GR"/>
              </w:rPr>
            </w:pPr>
          </w:p>
        </w:tc>
      </w:tr>
      <w:tr w:rsidR="00FE0D01" w:rsidTr="00FE0D01">
        <w:trPr>
          <w:trHeight w:val="288"/>
        </w:trPr>
        <w:tc>
          <w:tcPr>
            <w:tcW w:w="534" w:type="dxa"/>
            <w:tcBorders>
              <w:top w:val="single" w:sz="4" w:space="0" w:color="000000"/>
              <w:left w:val="single" w:sz="4" w:space="0" w:color="000000"/>
              <w:bottom w:val="single" w:sz="4" w:space="0" w:color="000000"/>
              <w:right w:val="nil"/>
            </w:tcBorders>
          </w:tcPr>
          <w:p w:rsidR="00FE0D01" w:rsidRDefault="00FE0D01">
            <w:pPr>
              <w:spacing w:after="160" w:line="256" w:lineRule="auto"/>
              <w:rPr>
                <w:rFonts w:eastAsia="Calibri" w:cs="Calibri"/>
                <w:color w:val="000000"/>
                <w:lang w:bidi="el-GR"/>
              </w:rPr>
            </w:pPr>
          </w:p>
        </w:tc>
        <w:tc>
          <w:tcPr>
            <w:tcW w:w="4580" w:type="dxa"/>
            <w:tcBorders>
              <w:top w:val="single" w:sz="4" w:space="0" w:color="000000"/>
              <w:left w:val="nil"/>
              <w:bottom w:val="single" w:sz="4" w:space="0" w:color="000000"/>
              <w:right w:val="single" w:sz="4" w:space="0" w:color="000000"/>
            </w:tcBorders>
            <w:hideMark/>
          </w:tcPr>
          <w:p w:rsidR="00FE0D01" w:rsidRDefault="00FE0D01">
            <w:pPr>
              <w:spacing w:after="0" w:line="256" w:lineRule="auto"/>
              <w:ind w:right="51"/>
              <w:jc w:val="right"/>
              <w:rPr>
                <w:rFonts w:eastAsia="Calibri" w:cs="Calibri"/>
                <w:color w:val="000000"/>
                <w:lang w:bidi="el-GR"/>
              </w:rPr>
            </w:pPr>
            <w:r>
              <w:rPr>
                <w:b/>
                <w:sz w:val="20"/>
              </w:rPr>
              <w:t xml:space="preserve">ΓΕΝΙΚΟ ΣΥΝΟΛΟ ΜΕ ΤΟΝ Φ.Π.Α. 24% </w:t>
            </w:r>
          </w:p>
        </w:tc>
        <w:tc>
          <w:tcPr>
            <w:tcW w:w="1528"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49"/>
              <w:jc w:val="center"/>
              <w:rPr>
                <w:rFonts w:eastAsia="Calibri" w:cs="Calibri"/>
                <w:sz w:val="20"/>
                <w:lang w:bidi="el-GR"/>
              </w:rPr>
            </w:pPr>
          </w:p>
        </w:tc>
        <w:tc>
          <w:tcPr>
            <w:tcW w:w="982"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49"/>
              <w:jc w:val="center"/>
              <w:rPr>
                <w:rFonts w:eastAsia="Calibri" w:cs="Calibri"/>
                <w:sz w:val="20"/>
                <w:lang w:bidi="el-GR"/>
              </w:rPr>
            </w:pPr>
          </w:p>
        </w:tc>
        <w:tc>
          <w:tcPr>
            <w:tcW w:w="2237" w:type="dxa"/>
            <w:tcBorders>
              <w:top w:val="single" w:sz="4" w:space="0" w:color="000000"/>
              <w:left w:val="single" w:sz="4" w:space="0" w:color="000000"/>
              <w:bottom w:val="single" w:sz="4" w:space="0" w:color="000000"/>
              <w:right w:val="single" w:sz="4" w:space="0" w:color="000000"/>
            </w:tcBorders>
          </w:tcPr>
          <w:p w:rsidR="00FE0D01" w:rsidRDefault="00FE0D01">
            <w:pPr>
              <w:spacing w:after="0" w:line="256" w:lineRule="auto"/>
              <w:ind w:right="49"/>
              <w:jc w:val="center"/>
              <w:rPr>
                <w:rFonts w:eastAsia="Calibri" w:cs="Calibri"/>
                <w:color w:val="FF0000"/>
                <w:lang w:bidi="el-GR"/>
              </w:rPr>
            </w:pPr>
          </w:p>
        </w:tc>
      </w:tr>
    </w:tbl>
    <w:p w:rsidR="00FE0D01" w:rsidRDefault="00FE0D01" w:rsidP="00FE0D01">
      <w:pPr>
        <w:spacing w:after="102" w:line="256" w:lineRule="auto"/>
        <w:ind w:right="4232"/>
        <w:rPr>
          <w:rFonts w:ascii="Calibri" w:eastAsia="Calibri" w:hAnsi="Calibri" w:cs="Calibri"/>
          <w:color w:val="000000"/>
          <w:lang w:bidi="el-GR"/>
        </w:rPr>
      </w:pPr>
    </w:p>
    <w:p w:rsidR="00000000" w:rsidRDefault="00FE0D01"/>
    <w:sectPr w:rsidR="0000000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E0D01"/>
    <w:rsid w:val="00FE0D0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863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1039</Characters>
  <Application>Microsoft Office Word</Application>
  <DocSecurity>0</DocSecurity>
  <Lines>8</Lines>
  <Paragraphs>2</Paragraphs>
  <ScaleCrop>false</ScaleCrop>
  <Company/>
  <LinksUpToDate>false</LinksUpToDate>
  <CharactersWithSpaces>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giota sanakidou</dc:creator>
  <cp:keywords/>
  <dc:description/>
  <cp:lastModifiedBy>giota sanakidou</cp:lastModifiedBy>
  <cp:revision>2</cp:revision>
  <dcterms:created xsi:type="dcterms:W3CDTF">2020-07-14T09:43:00Z</dcterms:created>
  <dcterms:modified xsi:type="dcterms:W3CDTF">2020-07-14T09:44:00Z</dcterms:modified>
</cp:coreProperties>
</file>