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CB9" w:rsidRDefault="00A71CB9" w:rsidP="00A71CB9">
      <w:pPr>
        <w:spacing w:after="0" w:line="360" w:lineRule="auto"/>
        <w:rPr>
          <w:sz w:val="20"/>
          <w:szCs w:val="20"/>
        </w:rPr>
      </w:pPr>
    </w:p>
    <w:p w:rsidR="00A71CB9" w:rsidRDefault="00A71CB9" w:rsidP="00A71CB9">
      <w:pPr>
        <w:spacing w:after="0" w:line="360" w:lineRule="auto"/>
        <w:rPr>
          <w:sz w:val="20"/>
          <w:szCs w:val="20"/>
        </w:rPr>
      </w:pPr>
    </w:p>
    <w:tbl>
      <w:tblPr>
        <w:tblW w:w="14820" w:type="dxa"/>
        <w:tblInd w:w="2" w:type="dxa"/>
        <w:tblLayout w:type="fixed"/>
        <w:tblLook w:val="04A0"/>
      </w:tblPr>
      <w:tblGrid>
        <w:gridCol w:w="3940"/>
        <w:gridCol w:w="2605"/>
        <w:gridCol w:w="3205"/>
        <w:gridCol w:w="2005"/>
        <w:gridCol w:w="3065"/>
      </w:tblGrid>
      <w:tr w:rsidR="00A71CB9" w:rsidTr="00A71CB9">
        <w:trPr>
          <w:trHeight w:val="3288"/>
        </w:trPr>
        <w:tc>
          <w:tcPr>
            <w:tcW w:w="3942" w:type="dxa"/>
            <w:hideMark/>
          </w:tcPr>
          <w:p w:rsidR="00A71CB9" w:rsidRDefault="00A71CB9">
            <w:pPr>
              <w:spacing w:after="0" w:line="240" w:lineRule="auto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noProof/>
              </w:rPr>
              <w:drawing>
                <wp:inline distT="0" distB="0" distL="0" distR="0">
                  <wp:extent cx="466725" cy="466725"/>
                  <wp:effectExtent l="19050" t="0" r="9525" b="0"/>
                  <wp:docPr id="1" name="Εικόνα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-362" t="-365" r="-362" b="-3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:rsidR="00A71CB9" w:rsidRDefault="00A71CB9">
            <w:pPr>
              <w:pStyle w:val="1"/>
              <w:tabs>
                <w:tab w:val="left" w:pos="6383"/>
              </w:tabs>
              <w:rPr>
                <w:rFonts w:eastAsiaTheme="minorEastAsia"/>
                <w:lang w:val="el-GR"/>
              </w:rPr>
            </w:pPr>
            <w:r>
              <w:rPr>
                <w:rFonts w:eastAsiaTheme="minorEastAsia"/>
                <w:lang w:val="el-GR"/>
              </w:rPr>
              <w:t xml:space="preserve">ΕΛΛΗΝΙΚΗ  ΔΗΜΟΚΡΑΤΙΑ                                                                                           </w:t>
            </w:r>
          </w:p>
          <w:p w:rsidR="00A71CB9" w:rsidRDefault="00A71CB9">
            <w:pPr>
              <w:pStyle w:val="1"/>
              <w:tabs>
                <w:tab w:val="left" w:pos="6480"/>
              </w:tabs>
              <w:overflowPunct/>
              <w:autoSpaceDE/>
              <w:adjustRightInd/>
              <w:rPr>
                <w:rFonts w:eastAsiaTheme="minorEastAsia"/>
                <w:lang w:val="el-GR" w:eastAsia="en-US"/>
              </w:rPr>
            </w:pPr>
            <w:r>
              <w:rPr>
                <w:rFonts w:eastAsiaTheme="minorEastAsia"/>
                <w:lang w:val="el-GR" w:eastAsia="en-US"/>
              </w:rPr>
              <w:t>ΔΗΜΟΣ  ΚΕΝΤΡΙΚΗΣ ΚΕΡΚΥΡΑΣ &amp; ΔΙΑΠΟΝΤΙΩΝ ΝΗΣΩΝ</w:t>
            </w:r>
            <w:r>
              <w:rPr>
                <w:rFonts w:eastAsiaTheme="minorEastAsia"/>
                <w:lang w:val="el-GR" w:eastAsia="en-US"/>
              </w:rPr>
              <w:tab/>
            </w:r>
          </w:p>
          <w:p w:rsidR="00A71CB9" w:rsidRDefault="00A71CB9">
            <w:pPr>
              <w:tabs>
                <w:tab w:val="left" w:pos="6480"/>
              </w:tabs>
              <w:spacing w:after="0" w:line="240" w:lineRule="auto"/>
              <w:rPr>
                <w:rFonts w:eastAsia="Times New Roman"/>
                <w:b/>
                <w:bCs/>
                <w:lang w:eastAsia="zh-CN"/>
              </w:rPr>
            </w:pPr>
            <w:r>
              <w:rPr>
                <w:b/>
                <w:bCs/>
              </w:rPr>
              <w:t xml:space="preserve">Δ/ΝΣΗ  ΕΠΙΧΕΙΡΗΣΙΑΚΟΥ  ΕΡΓΟΥ </w:t>
            </w:r>
          </w:p>
          <w:p w:rsidR="00A71CB9" w:rsidRDefault="00A71CB9">
            <w:pPr>
              <w:tabs>
                <w:tab w:val="center" w:pos="4950"/>
              </w:tabs>
              <w:spacing w:after="0" w:line="240" w:lineRule="auto"/>
            </w:pPr>
            <w:r>
              <w:rPr>
                <w:b/>
                <w:bCs/>
              </w:rPr>
              <w:t>Δ/</w:t>
            </w:r>
            <w:proofErr w:type="spellStart"/>
            <w:r>
              <w:rPr>
                <w:b/>
                <w:bCs/>
              </w:rPr>
              <w:t>νση</w:t>
            </w:r>
            <w:proofErr w:type="spellEnd"/>
            <w:r>
              <w:rPr>
                <w:b/>
                <w:bCs/>
              </w:rPr>
              <w:t xml:space="preserve">: </w:t>
            </w:r>
            <w:r>
              <w:t xml:space="preserve">Κων/νου  </w:t>
            </w:r>
            <w:proofErr w:type="spellStart"/>
            <w:r>
              <w:t>Γεωργάκη</w:t>
            </w:r>
            <w:proofErr w:type="spellEnd"/>
            <w:r>
              <w:t xml:space="preserve"> 38</w:t>
            </w:r>
            <w:r>
              <w:rPr>
                <w:b/>
                <w:bCs/>
              </w:rPr>
              <w:t xml:space="preserve">                           </w:t>
            </w:r>
          </w:p>
          <w:p w:rsidR="00A71CB9" w:rsidRDefault="00A71CB9">
            <w:pPr>
              <w:spacing w:after="0" w:line="240" w:lineRule="auto"/>
            </w:pPr>
            <w:r>
              <w:rPr>
                <w:b/>
                <w:bCs/>
              </w:rPr>
              <w:t>Τ.Κ.:</w:t>
            </w:r>
            <w:r>
              <w:t xml:space="preserve"> 49132                                         </w:t>
            </w:r>
          </w:p>
          <w:p w:rsidR="00A71CB9" w:rsidRDefault="00A71CB9">
            <w:pPr>
              <w:spacing w:after="0" w:line="240" w:lineRule="auto"/>
            </w:pPr>
            <w:r>
              <w:rPr>
                <w:b/>
                <w:bCs/>
              </w:rPr>
              <w:t>Πληροφορίες :</w:t>
            </w:r>
            <w:r>
              <w:t xml:space="preserve"> </w:t>
            </w:r>
            <w:r>
              <w:rPr>
                <w:sz w:val="24"/>
                <w:szCs w:val="24"/>
              </w:rPr>
              <w:t>Σ.ΚΟΡΩΝΑΚΗ</w:t>
            </w:r>
          </w:p>
          <w:p w:rsidR="00A71CB9" w:rsidRDefault="00A71C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proofErr w:type="spellStart"/>
            <w:r>
              <w:rPr>
                <w:b/>
                <w:bCs/>
              </w:rPr>
              <w:t>Τηλ</w:t>
            </w:r>
            <w:proofErr w:type="spellEnd"/>
            <w:r>
              <w:rPr>
                <w:b/>
                <w:bCs/>
              </w:rPr>
              <w:t>:</w:t>
            </w:r>
            <w:r>
              <w:t xml:space="preserve"> </w:t>
            </w:r>
            <w:r>
              <w:rPr>
                <w:sz w:val="24"/>
                <w:szCs w:val="24"/>
              </w:rPr>
              <w:t>26613-64610</w:t>
            </w:r>
            <w:r>
              <w:t xml:space="preserve">                 </w:t>
            </w:r>
            <w:r>
              <w:tab/>
              <w:t xml:space="preserve">                              </w:t>
            </w:r>
          </w:p>
          <w:p w:rsidR="00A71CB9" w:rsidRDefault="00A71CB9">
            <w:pPr>
              <w:suppressAutoHyphens/>
              <w:spacing w:after="0" w:line="240" w:lineRule="auto"/>
              <w:ind w:right="926"/>
              <w:rPr>
                <w:rFonts w:ascii="Calibri" w:hAnsi="Calibri" w:cs="Calibri"/>
                <w:lang w:val="en-US" w:eastAsia="zh-CN"/>
              </w:rPr>
            </w:pPr>
            <w:r>
              <w:rPr>
                <w:b/>
                <w:bCs/>
                <w:lang w:val="it-IT" w:eastAsia="en-US"/>
              </w:rPr>
              <w:t>e – mail:</w:t>
            </w:r>
            <w:r>
              <w:rPr>
                <w:lang w:val="de-DE"/>
              </w:rPr>
              <w:t xml:space="preserve">  </w:t>
            </w:r>
            <w:hyperlink r:id="rId5" w:history="1">
              <w:r w:rsidRPr="00A71CB9">
                <w:rPr>
                  <w:rStyle w:val="-"/>
                  <w:lang w:val="en-US" w:eastAsia="en-US"/>
                </w:rPr>
                <w:t>diaxox@corfu.gov</w:t>
              </w:r>
              <w:r w:rsidRPr="00A71CB9">
                <w:rPr>
                  <w:rStyle w:val="-"/>
                  <w:b/>
                  <w:bCs/>
                  <w:sz w:val="24"/>
                  <w:szCs w:val="24"/>
                  <w:lang w:val="en-US" w:eastAsia="en-US"/>
                </w:rPr>
                <w:t>.gr</w:t>
              </w:r>
            </w:hyperlink>
          </w:p>
        </w:tc>
        <w:tc>
          <w:tcPr>
            <w:tcW w:w="2606" w:type="dxa"/>
          </w:tcPr>
          <w:p w:rsidR="00A71CB9" w:rsidRDefault="00A71CB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  <w:r w:rsidRPr="00A71CB9">
              <w:rPr>
                <w:b/>
                <w:bCs/>
                <w:sz w:val="24"/>
                <w:szCs w:val="24"/>
                <w:lang w:val="en-US"/>
              </w:rPr>
              <w:t xml:space="preserve">                             </w:t>
            </w:r>
            <w:r>
              <w:rPr>
                <w:b/>
                <w:bCs/>
                <w:sz w:val="24"/>
                <w:szCs w:val="24"/>
              </w:rPr>
              <w:t xml:space="preserve">ΤΙΤΛΟΣ:                                                     </w:t>
            </w:r>
          </w:p>
          <w:p w:rsidR="00A71CB9" w:rsidRDefault="00A71CB9">
            <w:pPr>
              <w:keepNext/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:rsidR="00A71CB9" w:rsidRDefault="00A71CB9">
            <w:pPr>
              <w:keepNext/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</w:t>
            </w:r>
          </w:p>
          <w:p w:rsidR="00A71CB9" w:rsidRDefault="00A71CB9">
            <w:pPr>
              <w:keepNext/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</w:t>
            </w:r>
          </w:p>
          <w:p w:rsidR="00A71CB9" w:rsidRDefault="00A71CB9">
            <w:pPr>
              <w:keepNext/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ΦΟΡΕΑΣ:</w:t>
            </w:r>
          </w:p>
          <w:p w:rsidR="00A71CB9" w:rsidRDefault="00A71CB9">
            <w:pPr>
              <w:spacing w:after="0" w:line="240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A71CB9" w:rsidRDefault="00A71CB9">
            <w:pPr>
              <w:spacing w:after="0" w:line="240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A71CB9" w:rsidRDefault="00A71CB9">
            <w:pPr>
              <w:spacing w:after="0" w:line="240" w:lineRule="auto"/>
              <w:jc w:val="right"/>
              <w:rPr>
                <w:sz w:val="24"/>
                <w:szCs w:val="24"/>
                <w:lang w:eastAsia="zh-CN"/>
              </w:rPr>
            </w:pPr>
            <w:r>
              <w:rPr>
                <w:b/>
                <w:bCs/>
                <w:sz w:val="24"/>
                <w:szCs w:val="24"/>
              </w:rPr>
              <w:t>ΠΡΟΫΠΟΛΟΓΙΣΜΟΣ:</w:t>
            </w:r>
          </w:p>
          <w:p w:rsidR="00A71CB9" w:rsidRDefault="00A71CB9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ΧΡΗΣΗ:</w:t>
            </w:r>
          </w:p>
          <w:p w:rsidR="00A71CB9" w:rsidRDefault="00A71CB9">
            <w:pPr>
              <w:suppressAutoHyphens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  <w:lang w:eastAsia="zh-CN"/>
              </w:rPr>
            </w:pPr>
            <w:r>
              <w:rPr>
                <w:b/>
                <w:bCs/>
                <w:sz w:val="24"/>
                <w:szCs w:val="24"/>
              </w:rPr>
              <w:t>K.A.:</w:t>
            </w:r>
          </w:p>
        </w:tc>
        <w:tc>
          <w:tcPr>
            <w:tcW w:w="3206" w:type="dxa"/>
          </w:tcPr>
          <w:p w:rsidR="00A71CB9" w:rsidRDefault="00A71CB9">
            <w:pPr>
              <w:pStyle w:val="10"/>
              <w:spacing w:after="120"/>
              <w:rPr>
                <w:b/>
                <w:bCs/>
                <w:sz w:val="24"/>
                <w:szCs w:val="24"/>
                <w:lang w:val="el-GR"/>
              </w:rPr>
            </w:pPr>
            <w:r>
              <w:rPr>
                <w:b/>
                <w:bCs/>
                <w:sz w:val="24"/>
                <w:szCs w:val="24"/>
                <w:lang w:val="el-GR" w:eastAsia="el-GR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l-GR"/>
              </w:rPr>
              <w:t>ΠΡΟΜΗΘΕΙΑ ΚΑΔΩΝ ΑΠΟΡΡΙΜΜΑΤΩΝ</w:t>
            </w:r>
          </w:p>
          <w:p w:rsidR="00A71CB9" w:rsidRDefault="00A71CB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:rsidR="00A71CB9" w:rsidRDefault="00A71CB9">
            <w:pPr>
              <w:spacing w:after="24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ΔΗΜΟΣ  ΚΕΝΤΡΙΚΗΣ ΚΕΡΚΥΡΑΣ &amp; ΔΙΑΠΟΝΤΙΩΝ ΝΗΣΩΝ </w:t>
            </w:r>
          </w:p>
          <w:p w:rsidR="00A71CB9" w:rsidRDefault="00A71CB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37.200 € (με Φ.Π.Α. 24%)</w:t>
            </w:r>
          </w:p>
          <w:p w:rsidR="00A71CB9" w:rsidRDefault="00A71CB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2022</w:t>
            </w:r>
          </w:p>
          <w:p w:rsidR="00A71CB9" w:rsidRDefault="00A71CB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20.7135.007</w:t>
            </w:r>
          </w:p>
          <w:p w:rsidR="00A71CB9" w:rsidRDefault="00A71CB9">
            <w:pPr>
              <w:suppressAutoHyphens/>
              <w:spacing w:after="0" w:line="240" w:lineRule="auto"/>
              <w:rPr>
                <w:rFonts w:ascii="Calibri" w:hAnsi="Calibri" w:cs="Calibri"/>
                <w:sz w:val="24"/>
                <w:szCs w:val="24"/>
                <w:lang w:eastAsia="zh-CN"/>
              </w:rPr>
            </w:pPr>
          </w:p>
        </w:tc>
        <w:tc>
          <w:tcPr>
            <w:tcW w:w="2006" w:type="dxa"/>
          </w:tcPr>
          <w:p w:rsidR="00A71CB9" w:rsidRDefault="00A71CB9">
            <w:pPr>
              <w:suppressAutoHyphens/>
              <w:spacing w:after="120" w:line="240" w:lineRule="auto"/>
              <w:rPr>
                <w:rFonts w:ascii="Calibri" w:hAnsi="Calibri" w:cs="Calibri"/>
                <w:sz w:val="24"/>
                <w:szCs w:val="24"/>
                <w:lang w:eastAsia="zh-CN"/>
              </w:rPr>
            </w:pPr>
          </w:p>
        </w:tc>
        <w:tc>
          <w:tcPr>
            <w:tcW w:w="3066" w:type="dxa"/>
          </w:tcPr>
          <w:p w:rsidR="00A71CB9" w:rsidRDefault="00A71CB9">
            <w:pPr>
              <w:suppressAutoHyphens/>
              <w:spacing w:after="0" w:line="240" w:lineRule="auto"/>
              <w:rPr>
                <w:rFonts w:ascii="Calibri" w:hAnsi="Calibri" w:cs="Calibri"/>
                <w:lang w:eastAsia="zh-CN"/>
              </w:rPr>
            </w:pPr>
          </w:p>
        </w:tc>
      </w:tr>
    </w:tbl>
    <w:p w:rsidR="00A71CB9" w:rsidRDefault="00A71CB9" w:rsidP="00A71CB9">
      <w:pPr>
        <w:spacing w:after="0" w:line="360" w:lineRule="auto"/>
        <w:outlineLvl w:val="0"/>
        <w:rPr>
          <w:rFonts w:ascii="Calibri" w:hAnsi="Calibri" w:cs="Calibri"/>
          <w:b/>
          <w:bCs/>
          <w:sz w:val="28"/>
          <w:szCs w:val="28"/>
          <w:u w:val="single"/>
          <w:lang w:val="en-US" w:eastAsia="zh-CN"/>
        </w:rPr>
      </w:pPr>
    </w:p>
    <w:p w:rsidR="00A71CB9" w:rsidRDefault="00A71CB9" w:rsidP="00A71CB9">
      <w:pPr>
        <w:spacing w:after="0" w:line="360" w:lineRule="auto"/>
        <w:outlineLvl w:val="0"/>
        <w:rPr>
          <w:b/>
          <w:bCs/>
          <w:sz w:val="28"/>
          <w:szCs w:val="28"/>
          <w:u w:val="single"/>
        </w:rPr>
      </w:pPr>
    </w:p>
    <w:p w:rsidR="00A71CB9" w:rsidRDefault="00A71CB9" w:rsidP="00A71CB9">
      <w:pPr>
        <w:spacing w:after="0" w:line="360" w:lineRule="auto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ΕΝΤΥΠΟ ΟΙΚΟΝΟΜΙΚΗΣ ΠΡΟΣΦΟΡΑΣ</w:t>
      </w:r>
    </w:p>
    <w:p w:rsidR="00A71CB9" w:rsidRDefault="00A71CB9" w:rsidP="00A71CB9">
      <w:pPr>
        <w:spacing w:after="0" w:line="360" w:lineRule="auto"/>
        <w:jc w:val="center"/>
        <w:outlineLvl w:val="0"/>
        <w:rPr>
          <w:b/>
          <w:bCs/>
          <w:sz w:val="28"/>
          <w:szCs w:val="28"/>
          <w:u w:val="single"/>
          <w:lang w:val="en-US"/>
        </w:rPr>
      </w:pPr>
    </w:p>
    <w:p w:rsidR="00A71CB9" w:rsidRDefault="00A71CB9" w:rsidP="00A71CB9">
      <w:pPr>
        <w:spacing w:after="0" w:line="360" w:lineRule="auto"/>
        <w:jc w:val="center"/>
        <w:outlineLvl w:val="0"/>
        <w:rPr>
          <w:b/>
          <w:bCs/>
          <w:sz w:val="28"/>
          <w:szCs w:val="28"/>
          <w:u w:val="single"/>
        </w:rPr>
      </w:pPr>
    </w:p>
    <w:tbl>
      <w:tblPr>
        <w:tblW w:w="8903" w:type="dxa"/>
        <w:jc w:val="center"/>
        <w:tblInd w:w="95" w:type="dxa"/>
        <w:tblLook w:val="04A0"/>
      </w:tblPr>
      <w:tblGrid>
        <w:gridCol w:w="960"/>
        <w:gridCol w:w="1567"/>
        <w:gridCol w:w="1240"/>
        <w:gridCol w:w="1246"/>
        <w:gridCol w:w="1527"/>
        <w:gridCol w:w="1403"/>
        <w:gridCol w:w="1007"/>
      </w:tblGrid>
      <w:tr w:rsidR="00A71CB9" w:rsidTr="00A71CB9">
        <w:trPr>
          <w:trHeight w:val="15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1CB9" w:rsidRDefault="00A71CB9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Α/Α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1CB9" w:rsidRDefault="00A71CB9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ΠΕΡΙΓΡΑΦΗ  ΠΡΟΜΗΘΕΙΑΣ ΥΛΙΚΟΥ-ΕΙΔΟΥΣ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1CB9" w:rsidRDefault="00A71CB9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ΜΟΝΑΔΑ ΜΕΤΡΗΣΗΣ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1CB9" w:rsidRDefault="00A71CB9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ΠΟΣΟΤΗΤΑ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1CB9" w:rsidRDefault="00A71CB9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ΤΙΜΗ ΜΟΝΑΔΑΣ ΠΡΟΫΠ/ΣΜΟΥ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1CB9" w:rsidRDefault="00A71CB9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ΤΙΜΗ ΜΟΝΑΔΑΣ ΠΡΟΣΦΟΡΑΣ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1CB9" w:rsidRDefault="00A71CB9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ΣΥΝΟΛΟ</w:t>
            </w:r>
          </w:p>
        </w:tc>
      </w:tr>
      <w:tr w:rsidR="00A71CB9" w:rsidTr="00A71CB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71CB9" w:rsidRDefault="00A71CB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71CB9" w:rsidRDefault="00A71CB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</w:rPr>
              <w:t>Προμήθεια κάδων απορριμμάτων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71CB9" w:rsidRDefault="00A71CB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</w:rPr>
              <w:t>ΤΕΜΑΧΙΑ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71CB9" w:rsidRDefault="00A71CB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71CB9" w:rsidRDefault="00A71CB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color w:val="000000"/>
              </w:rPr>
              <w:t>250€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71CB9" w:rsidRDefault="00A71CB9">
            <w:pPr>
              <w:spacing w:after="0" w:line="240" w:lineRule="auto"/>
            </w:pP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71CB9" w:rsidRDefault="00A71CB9">
            <w:pPr>
              <w:spacing w:after="0" w:line="240" w:lineRule="auto"/>
            </w:pPr>
          </w:p>
        </w:tc>
      </w:tr>
      <w:tr w:rsidR="00A71CB9" w:rsidTr="00A71CB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71CB9" w:rsidRDefault="00A71CB9">
            <w:pPr>
              <w:spacing w:after="0" w:line="240" w:lineRule="auto"/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71CB9" w:rsidRDefault="00A71CB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71CB9" w:rsidRDefault="00A71CB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71CB9" w:rsidRDefault="00A71CB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71CB9" w:rsidRDefault="00A71CB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71CB9" w:rsidRDefault="00A71CB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71CB9" w:rsidRDefault="00A71CB9">
            <w:pPr>
              <w:spacing w:after="0" w:line="240" w:lineRule="auto"/>
            </w:pPr>
          </w:p>
        </w:tc>
      </w:tr>
      <w:tr w:rsidR="00A71CB9" w:rsidTr="00A71CB9">
        <w:trPr>
          <w:trHeight w:val="600"/>
          <w:jc w:val="center"/>
        </w:trPr>
        <w:tc>
          <w:tcPr>
            <w:tcW w:w="960" w:type="dxa"/>
            <w:noWrap/>
            <w:vAlign w:val="bottom"/>
            <w:hideMark/>
          </w:tcPr>
          <w:p w:rsidR="00A71CB9" w:rsidRDefault="00A71CB9">
            <w:pPr>
              <w:spacing w:after="0" w:line="240" w:lineRule="auto"/>
            </w:pPr>
          </w:p>
        </w:tc>
        <w:tc>
          <w:tcPr>
            <w:tcW w:w="1520" w:type="dxa"/>
            <w:noWrap/>
            <w:vAlign w:val="bottom"/>
            <w:hideMark/>
          </w:tcPr>
          <w:p w:rsidR="00A71CB9" w:rsidRDefault="00A71CB9">
            <w:pPr>
              <w:spacing w:after="0" w:line="240" w:lineRule="auto"/>
            </w:pPr>
          </w:p>
        </w:tc>
        <w:tc>
          <w:tcPr>
            <w:tcW w:w="1240" w:type="dxa"/>
            <w:noWrap/>
            <w:vAlign w:val="bottom"/>
            <w:hideMark/>
          </w:tcPr>
          <w:p w:rsidR="00A71CB9" w:rsidRDefault="00A71CB9">
            <w:pPr>
              <w:spacing w:after="0" w:line="240" w:lineRule="auto"/>
            </w:pPr>
          </w:p>
        </w:tc>
        <w:tc>
          <w:tcPr>
            <w:tcW w:w="1246" w:type="dxa"/>
            <w:noWrap/>
            <w:vAlign w:val="bottom"/>
            <w:hideMark/>
          </w:tcPr>
          <w:p w:rsidR="00A71CB9" w:rsidRDefault="00A71CB9">
            <w:pPr>
              <w:spacing w:after="0" w:line="240" w:lineRule="auto"/>
            </w:pPr>
          </w:p>
        </w:tc>
        <w:tc>
          <w:tcPr>
            <w:tcW w:w="1527" w:type="dxa"/>
            <w:noWrap/>
            <w:vAlign w:val="bottom"/>
            <w:hideMark/>
          </w:tcPr>
          <w:p w:rsidR="00A71CB9" w:rsidRDefault="00A71CB9">
            <w:pPr>
              <w:spacing w:after="0" w:line="240" w:lineRule="auto"/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1CB9" w:rsidRDefault="00A71CB9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ΣΥΝΟΛΟ ΚΑΘΑΡΟ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71CB9" w:rsidRDefault="00A71CB9">
            <w:pPr>
              <w:spacing w:after="0" w:line="240" w:lineRule="auto"/>
            </w:pPr>
          </w:p>
        </w:tc>
      </w:tr>
      <w:tr w:rsidR="00A71CB9" w:rsidTr="00A71CB9">
        <w:trPr>
          <w:trHeight w:val="600"/>
          <w:jc w:val="center"/>
        </w:trPr>
        <w:tc>
          <w:tcPr>
            <w:tcW w:w="960" w:type="dxa"/>
            <w:noWrap/>
            <w:vAlign w:val="bottom"/>
            <w:hideMark/>
          </w:tcPr>
          <w:p w:rsidR="00A71CB9" w:rsidRDefault="00A71CB9">
            <w:pPr>
              <w:spacing w:after="0" w:line="240" w:lineRule="auto"/>
            </w:pPr>
          </w:p>
        </w:tc>
        <w:tc>
          <w:tcPr>
            <w:tcW w:w="1520" w:type="dxa"/>
            <w:noWrap/>
            <w:vAlign w:val="bottom"/>
            <w:hideMark/>
          </w:tcPr>
          <w:p w:rsidR="00A71CB9" w:rsidRDefault="00A71CB9">
            <w:pPr>
              <w:spacing w:after="0" w:line="240" w:lineRule="auto"/>
            </w:pPr>
          </w:p>
        </w:tc>
        <w:tc>
          <w:tcPr>
            <w:tcW w:w="1240" w:type="dxa"/>
            <w:noWrap/>
            <w:vAlign w:val="bottom"/>
            <w:hideMark/>
          </w:tcPr>
          <w:p w:rsidR="00A71CB9" w:rsidRDefault="00A71CB9">
            <w:pPr>
              <w:spacing w:after="0" w:line="240" w:lineRule="auto"/>
            </w:pPr>
          </w:p>
        </w:tc>
        <w:tc>
          <w:tcPr>
            <w:tcW w:w="1246" w:type="dxa"/>
            <w:noWrap/>
            <w:vAlign w:val="bottom"/>
            <w:hideMark/>
          </w:tcPr>
          <w:p w:rsidR="00A71CB9" w:rsidRDefault="00A71CB9">
            <w:pPr>
              <w:spacing w:after="0" w:line="240" w:lineRule="auto"/>
            </w:pPr>
          </w:p>
        </w:tc>
        <w:tc>
          <w:tcPr>
            <w:tcW w:w="1527" w:type="dxa"/>
            <w:noWrap/>
            <w:vAlign w:val="bottom"/>
            <w:hideMark/>
          </w:tcPr>
          <w:p w:rsidR="00A71CB9" w:rsidRDefault="00A71CB9">
            <w:pPr>
              <w:spacing w:after="0" w:line="240" w:lineRule="auto"/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A71CB9" w:rsidRDefault="00A71CB9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ΦΠΑ 24%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71CB9" w:rsidRDefault="00A71CB9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A71CB9" w:rsidTr="00A71CB9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:rsidR="00A71CB9" w:rsidRDefault="00A71CB9">
            <w:pPr>
              <w:spacing w:after="0" w:line="240" w:lineRule="auto"/>
            </w:pPr>
          </w:p>
        </w:tc>
        <w:tc>
          <w:tcPr>
            <w:tcW w:w="1520" w:type="dxa"/>
            <w:noWrap/>
            <w:vAlign w:val="bottom"/>
            <w:hideMark/>
          </w:tcPr>
          <w:p w:rsidR="00A71CB9" w:rsidRDefault="00A71CB9">
            <w:pPr>
              <w:spacing w:after="0" w:line="240" w:lineRule="auto"/>
            </w:pPr>
          </w:p>
        </w:tc>
        <w:tc>
          <w:tcPr>
            <w:tcW w:w="1240" w:type="dxa"/>
            <w:noWrap/>
            <w:vAlign w:val="bottom"/>
            <w:hideMark/>
          </w:tcPr>
          <w:p w:rsidR="00A71CB9" w:rsidRDefault="00A71CB9">
            <w:pPr>
              <w:spacing w:after="0" w:line="240" w:lineRule="auto"/>
            </w:pPr>
          </w:p>
        </w:tc>
        <w:tc>
          <w:tcPr>
            <w:tcW w:w="1246" w:type="dxa"/>
            <w:noWrap/>
            <w:vAlign w:val="bottom"/>
            <w:hideMark/>
          </w:tcPr>
          <w:p w:rsidR="00A71CB9" w:rsidRDefault="00A71CB9">
            <w:pPr>
              <w:spacing w:after="0" w:line="240" w:lineRule="auto"/>
            </w:pPr>
          </w:p>
        </w:tc>
        <w:tc>
          <w:tcPr>
            <w:tcW w:w="1527" w:type="dxa"/>
            <w:noWrap/>
            <w:vAlign w:val="bottom"/>
            <w:hideMark/>
          </w:tcPr>
          <w:p w:rsidR="00A71CB9" w:rsidRDefault="00A71CB9">
            <w:pPr>
              <w:spacing w:after="0" w:line="240" w:lineRule="auto"/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71CB9" w:rsidRDefault="00A71CB9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ΣΥΝΟΛΟ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71CB9" w:rsidRDefault="00A71CB9">
            <w:pPr>
              <w:spacing w:after="0" w:line="240" w:lineRule="auto"/>
            </w:pPr>
          </w:p>
        </w:tc>
      </w:tr>
    </w:tbl>
    <w:p w:rsidR="00A71CB9" w:rsidRDefault="00A71CB9" w:rsidP="00A71CB9">
      <w:pPr>
        <w:spacing w:after="0" w:line="360" w:lineRule="auto"/>
        <w:jc w:val="center"/>
        <w:outlineLvl w:val="0"/>
        <w:rPr>
          <w:rFonts w:ascii="Calibri" w:hAnsi="Calibri" w:cs="Calibri"/>
          <w:sz w:val="24"/>
          <w:szCs w:val="24"/>
          <w:lang w:val="en-US" w:eastAsia="zh-CN"/>
        </w:rPr>
      </w:pPr>
    </w:p>
    <w:p w:rsidR="00A71CB9" w:rsidRDefault="00A71CB9" w:rsidP="00A71CB9">
      <w:pPr>
        <w:spacing w:after="0" w:line="360" w:lineRule="auto"/>
        <w:jc w:val="center"/>
        <w:outlineLvl w:val="0"/>
        <w:rPr>
          <w:sz w:val="24"/>
          <w:szCs w:val="24"/>
        </w:rPr>
      </w:pPr>
    </w:p>
    <w:p w:rsidR="00A71CB9" w:rsidRDefault="00A71CB9" w:rsidP="00A71CB9">
      <w:pPr>
        <w:spacing w:after="0" w:line="360" w:lineRule="auto"/>
        <w:outlineLvl w:val="0"/>
        <w:rPr>
          <w:sz w:val="24"/>
          <w:szCs w:val="24"/>
        </w:rPr>
      </w:pPr>
    </w:p>
    <w:p w:rsidR="00A71CB9" w:rsidRDefault="00A71CB9" w:rsidP="00A71CB9">
      <w:pPr>
        <w:spacing w:after="0" w:line="360" w:lineRule="auto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Ο ΠΡΟΣΦΕΡΩΝ</w:t>
      </w:r>
    </w:p>
    <w:p w:rsidR="00000000" w:rsidRDefault="00A71CB9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A71CB9"/>
    <w:rsid w:val="00A71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9"/>
    <w:qFormat/>
    <w:rsid w:val="00A71CB9"/>
    <w:pPr>
      <w:keepNext/>
      <w:overflowPunct w:val="0"/>
      <w:autoSpaceDE w:val="0"/>
      <w:autoSpaceDN w:val="0"/>
      <w:adjustRightInd w:val="0"/>
      <w:spacing w:after="0" w:line="240" w:lineRule="auto"/>
      <w:outlineLvl w:val="0"/>
    </w:pPr>
    <w:rPr>
      <w:rFonts w:ascii="Calibri" w:eastAsia="Times New Roman" w:hAnsi="Calibri" w:cs="Calibri"/>
      <w:b/>
      <w:bCs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9"/>
    <w:rsid w:val="00A71CB9"/>
    <w:rPr>
      <w:rFonts w:ascii="Calibri" w:eastAsia="Times New Roman" w:hAnsi="Calibri" w:cs="Calibri"/>
      <w:b/>
      <w:bCs/>
      <w:lang w:val="en-US" w:eastAsia="zh-CN"/>
    </w:rPr>
  </w:style>
  <w:style w:type="character" w:styleId="-">
    <w:name w:val="Hyperlink"/>
    <w:basedOn w:val="a0"/>
    <w:uiPriority w:val="99"/>
    <w:semiHidden/>
    <w:unhideWhenUsed/>
    <w:rsid w:val="00A71CB9"/>
    <w:rPr>
      <w:color w:val="0563C1"/>
      <w:u w:val="single"/>
    </w:rPr>
  </w:style>
  <w:style w:type="paragraph" w:customStyle="1" w:styleId="10">
    <w:name w:val="Χωρίς διάστιχο1"/>
    <w:uiPriority w:val="99"/>
    <w:rsid w:val="00A71CB9"/>
    <w:pPr>
      <w:suppressAutoHyphens/>
      <w:spacing w:after="0" w:line="240" w:lineRule="auto"/>
    </w:pPr>
    <w:rPr>
      <w:rFonts w:ascii="Calibri" w:eastAsia="Times New Roman" w:hAnsi="Calibri" w:cs="Calibri"/>
      <w:lang w:val="en-US" w:eastAsia="zh-CN"/>
    </w:rPr>
  </w:style>
  <w:style w:type="paragraph" w:styleId="a3">
    <w:name w:val="Balloon Text"/>
    <w:basedOn w:val="a"/>
    <w:link w:val="Char"/>
    <w:uiPriority w:val="99"/>
    <w:semiHidden/>
    <w:unhideWhenUsed/>
    <w:rsid w:val="00A71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A71C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3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iaxox@corfu.gov.gr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CD606</dc:creator>
  <cp:keywords/>
  <dc:description/>
  <cp:lastModifiedBy>CD606</cp:lastModifiedBy>
  <cp:revision>2</cp:revision>
  <dcterms:created xsi:type="dcterms:W3CDTF">2022-05-12T09:53:00Z</dcterms:created>
  <dcterms:modified xsi:type="dcterms:W3CDTF">2022-05-12T09:53:00Z</dcterms:modified>
</cp:coreProperties>
</file>