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5052"/>
        <w:gridCol w:w="5051"/>
      </w:tblGrid>
      <w:tr w:rsidR="00EA654F" w:rsidTr="00EA654F">
        <w:trPr>
          <w:trHeight w:val="1030"/>
        </w:trPr>
        <w:tc>
          <w:tcPr>
            <w:tcW w:w="5052" w:type="dxa"/>
            <w:shd w:val="clear" w:color="auto" w:fill="FFFFFF"/>
          </w:tcPr>
          <w:p w:rsidR="00EA654F" w:rsidRDefault="00EA654F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  <w:lang w:eastAsia="el-GR"/>
              </w:rPr>
              <w:drawing>
                <wp:anchor distT="0" distB="0" distL="114935" distR="114935" simplePos="0" relativeHeight="251658240" behindDoc="0" locked="0" layoutInCell="1" allowOverlap="1">
                  <wp:simplePos x="0" y="0"/>
                  <wp:positionH relativeFrom="column">
                    <wp:posOffset>1287780</wp:posOffset>
                  </wp:positionH>
                  <wp:positionV relativeFrom="paragraph">
                    <wp:posOffset>77470</wp:posOffset>
                  </wp:positionV>
                  <wp:extent cx="708025" cy="701040"/>
                  <wp:effectExtent l="19050" t="0" r="0" b="0"/>
                  <wp:wrapNone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025" cy="701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  <w:p w:rsidR="00EA654F" w:rsidRDefault="00EA654F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EA654F" w:rsidRDefault="00EA654F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EA654F" w:rsidRDefault="00EA654F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EA654F" w:rsidRDefault="00EA654F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EA654F" w:rsidRDefault="00EA654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EA654F" w:rsidRDefault="00EA654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ΤΕΧΝΙΚΩΝ ΥΠΗΡΕΣΙΩΝ</w:t>
            </w:r>
          </w:p>
          <w:p w:rsidR="00EA654F" w:rsidRDefault="00EA654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ΤΜΗΜΑ ΜΕΛΕΤΩΝ ΚΑΙ ΕΠΙΒΛΕΨΕΩΝ ΕΡΓΩΝ</w:t>
            </w:r>
          </w:p>
          <w:p w:rsidR="00EA654F" w:rsidRDefault="00EA654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051" w:type="dxa"/>
            <w:shd w:val="clear" w:color="auto" w:fill="FFFFFF"/>
          </w:tcPr>
          <w:p w:rsidR="00EA654F" w:rsidRDefault="00EA654F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snapToGrid w:val="0"/>
              <w:rPr>
                <w:rFonts w:ascii="Calibri" w:hAnsi="Calibri" w:cs="Calibri"/>
                <w:sz w:val="22"/>
              </w:rPr>
            </w:pPr>
          </w:p>
          <w:p w:rsidR="00EA654F" w:rsidRDefault="00EA654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ΣΥΝΤΗΡΗΣΗ  ΚΑΙ ΕΠΙΣΚΕΥΗ ΚΛΙΜΑΤΙΣΤΙΚΩΝ   ΣΩΜΑΤΩΝ ΔΗΜΟΤΙΚΩΝ ΚΤΙΡΙΩΝ   </w:t>
            </w:r>
          </w:p>
          <w:p w:rsidR="00EA654F" w:rsidRDefault="00EA654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CPV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: 50730000-1</w:t>
            </w:r>
          </w:p>
          <w:p w:rsidR="00EA654F" w:rsidRDefault="00EA654F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ΦΟΡΕΑΣ: ΔΗΜΟΣ ΚΕΝΤΡΙΚΗΣ ΚΕΡΚΥΡΑΣ &amp; ΔΙΑΠΟΝΤΙΩΝ ΝΗΣΩΝ</w:t>
            </w:r>
          </w:p>
          <w:p w:rsidR="00EA654F" w:rsidRDefault="00EA654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ΠΡΟΫΠΟΛΟΓΙΣΜΟΣ: 12.989,00 €            </w:t>
            </w:r>
          </w:p>
          <w:p w:rsidR="00EA654F" w:rsidRDefault="00EA654F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</w:pPr>
            <w:r>
              <w:rPr>
                <w:rFonts w:ascii="Calibri" w:hAnsi="Calibri" w:cs="Calibri"/>
                <w:bCs w:val="0"/>
                <w:sz w:val="22"/>
                <w:szCs w:val="22"/>
              </w:rPr>
              <w:t>ΧΡΗΣΗ:      2022</w:t>
            </w:r>
          </w:p>
        </w:tc>
      </w:tr>
    </w:tbl>
    <w:p w:rsidR="00EA654F" w:rsidRDefault="00EA654F" w:rsidP="00EA654F">
      <w:pPr>
        <w:pStyle w:val="2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2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ΠΡΟΫΠΟΛΟΓΙΣΜΟΣ  ΠΡΟΣΦΟΡΑΣ</w:t>
      </w:r>
    </w:p>
    <w:p w:rsidR="00EA654F" w:rsidRDefault="00EA654F" w:rsidP="00EA654F">
      <w:pPr>
        <w:rPr>
          <w:rFonts w:ascii="Calibri" w:hAnsi="Calibri" w:cs="Calibri"/>
          <w:sz w:val="22"/>
          <w:szCs w:val="22"/>
        </w:rPr>
      </w:pPr>
    </w:p>
    <w:tbl>
      <w:tblPr>
        <w:tblW w:w="10211" w:type="dxa"/>
        <w:tblInd w:w="-938" w:type="dxa"/>
        <w:tblLayout w:type="fixed"/>
        <w:tblLook w:val="04A0"/>
      </w:tblPr>
      <w:tblGrid>
        <w:gridCol w:w="522"/>
        <w:gridCol w:w="4753"/>
        <w:gridCol w:w="1184"/>
        <w:gridCol w:w="1395"/>
        <w:gridCol w:w="1245"/>
        <w:gridCol w:w="1112"/>
      </w:tblGrid>
      <w:tr w:rsidR="00EA654F" w:rsidTr="00A731C0">
        <w:tc>
          <w:tcPr>
            <w:tcW w:w="522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475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ΠΕΡΙΓΡΑΦΗ</w:t>
            </w:r>
          </w:p>
        </w:tc>
        <w:tc>
          <w:tcPr>
            <w:tcW w:w="11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ΜΟΝΑΔΑ ΜΕΤΡΗΣΗΣ</w:t>
            </w:r>
          </w:p>
        </w:tc>
        <w:tc>
          <w:tcPr>
            <w:tcW w:w="1395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ΠΟΣΟΤΗΤΑ</w:t>
            </w:r>
          </w:p>
        </w:tc>
        <w:tc>
          <w:tcPr>
            <w:tcW w:w="1245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ΤΙΜΗ ΜΟΝΑΔΑΣ</w:t>
            </w:r>
          </w:p>
        </w:tc>
        <w:tc>
          <w:tcPr>
            <w:tcW w:w="1112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ΠΟΣΟ</w:t>
            </w: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Συντήρηση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FAN COIL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Μαρασλείου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Μεγάρου)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Συντήρηση αερόψυκτου ψυκτικού συγκροτήματος 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Μαρασλείου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Μεγάρου)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Συντήρηση τοπικής κλιματιστικής μονάδας (Μον Ρεπό)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Συντήρηση τοπικής κλιματιστικής μονάδας </w:t>
            </w:r>
          </w:p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(σε λοιπά δημοτικά κτήρια και υπηρεσίες) 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Συντήρηση  κλιματιστικών σωμάτων  Δημοτικού Θεάτρου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Εργασία αποξήλωσης , μεταφοράς , εγκατάστασης και αντικατάστασης κλιματιστικής μονάδας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(με τα απαραίτητα υλικά και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μικροϋλικά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) 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Επισκευή κλιματιστικών μονάδων  με τα απαραίτητα ανταλλακτικά που τυχόν θα απαιτηθούν  </w:t>
            </w:r>
            <w:r>
              <w:rPr>
                <w:rFonts w:ascii="Calibri" w:hAnsi="Calibri" w:cs="Calibri"/>
                <w:sz w:val="18"/>
                <w:szCs w:val="18"/>
              </w:rPr>
              <w:t>( π.χ. πλακέτα εσωτερικής είτε εξωτερικής μονάδος , φτερωτή, χειριστήριο λειτουργίας ,  συμπιεστής ή μοτέρ ανεμιστήρα 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Σύνολο 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Φ.Π.Α 24%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Σύνολο με ΦΠΑ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  <w:tr w:rsidR="00EA654F" w:rsidTr="00A731C0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jc w:val="left"/>
              <w:rPr>
                <w:rFonts w:ascii="Calibri" w:hAnsi="Calibri" w:cs="Calibri"/>
              </w:rPr>
            </w:pP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A654F" w:rsidRDefault="00EA654F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</w:rPr>
            </w:pPr>
          </w:p>
        </w:tc>
      </w:tr>
    </w:tbl>
    <w:p w:rsidR="00EA654F" w:rsidRDefault="00EA654F" w:rsidP="00EA654F">
      <w:pPr>
        <w:pStyle w:val="6"/>
        <w:tabs>
          <w:tab w:val="left" w:pos="1872"/>
        </w:tabs>
        <w:ind w:left="1872" w:firstLine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ab/>
      </w:r>
    </w:p>
    <w:p w:rsidR="00EA654F" w:rsidRDefault="00EA654F" w:rsidP="00EA654F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                </w:t>
      </w:r>
    </w:p>
    <w:p w:rsidR="00EA654F" w:rsidRDefault="00EA654F" w:rsidP="00EA654F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Ο προσφέρων</w:t>
      </w:r>
    </w:p>
    <w:p w:rsidR="00EA654F" w:rsidRDefault="00EA654F" w:rsidP="00EA654F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EA654F" w:rsidRDefault="00EA654F" w:rsidP="00EA654F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EA654F" w:rsidRDefault="00EA654F" w:rsidP="00EA654F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EA654F" w:rsidRDefault="00EA654F" w:rsidP="00EA654F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Κέρκυρα, ……/……/2022</w:t>
      </w:r>
    </w:p>
    <w:p w:rsidR="00EA654F" w:rsidRDefault="00EA654F" w:rsidP="00EA654F">
      <w:pPr>
        <w:pStyle w:val="a0"/>
        <w:tabs>
          <w:tab w:val="left" w:pos="1440"/>
          <w:tab w:val="left" w:pos="4320"/>
          <w:tab w:val="right" w:pos="8280"/>
        </w:tabs>
        <w:rPr>
          <w:rFonts w:ascii="Calibri" w:hAnsi="Calibri" w:cs="Calibri"/>
          <w:b/>
          <w:bCs/>
          <w:sz w:val="22"/>
          <w:szCs w:val="22"/>
        </w:rPr>
      </w:pPr>
    </w:p>
    <w:p w:rsidR="00EA654F" w:rsidRDefault="00EA654F" w:rsidP="00EA654F">
      <w:pPr>
        <w:pStyle w:val="a0"/>
        <w:rPr>
          <w:rFonts w:ascii="Calibri" w:hAnsi="Calibri" w:cs="Calibri"/>
          <w:b/>
          <w:bCs/>
          <w:sz w:val="22"/>
          <w:szCs w:val="22"/>
        </w:rPr>
      </w:pPr>
    </w:p>
    <w:p w:rsidR="00EA654F" w:rsidRDefault="00EA654F" w:rsidP="00EA654F">
      <w:pPr>
        <w:pStyle w:val="a0"/>
        <w:rPr>
          <w:rFonts w:ascii="Calibri" w:hAnsi="Calibri" w:cs="Calibri"/>
          <w:sz w:val="22"/>
          <w:szCs w:val="22"/>
        </w:rPr>
      </w:pPr>
    </w:p>
    <w:p w:rsidR="00EA654F" w:rsidRDefault="00EA654F" w:rsidP="00EA654F">
      <w:pPr>
        <w:pStyle w:val="a0"/>
        <w:rPr>
          <w:rFonts w:ascii="Calibri" w:hAnsi="Calibri" w:cs="Calibri"/>
          <w:sz w:val="22"/>
          <w:szCs w:val="22"/>
        </w:rPr>
      </w:pPr>
    </w:p>
    <w:p w:rsidR="00EA654F" w:rsidRDefault="00EA654F" w:rsidP="00EA654F">
      <w:pPr>
        <w:pStyle w:val="a0"/>
      </w:pPr>
    </w:p>
    <w:p w:rsidR="00F72679" w:rsidRDefault="00F72679"/>
    <w:sectPr w:rsidR="00F72679" w:rsidSect="00F726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ΚΕΦΑΛΑΙΟ %1"/>
      <w:lvlJc w:val="left"/>
      <w:pPr>
        <w:tabs>
          <w:tab w:val="num" w:pos="1440"/>
        </w:tabs>
        <w:ind w:left="0" w:firstLine="0"/>
      </w:pPr>
      <w:rPr>
        <w:rFonts w:ascii="Calibri" w:hAnsi="Calibri" w:cs="Times New Roman"/>
        <w:b/>
        <w:bCs/>
        <w:sz w:val="48"/>
        <w:szCs w:val="48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567"/>
      </w:pPr>
    </w:lvl>
  </w:abstractNum>
  <w:abstractNum w:abstractNumId="1">
    <w:nsid w:val="00000002"/>
    <w:multiLevelType w:val="multilevel"/>
    <w:tmpl w:val="45FA096E"/>
    <w:name w:val="WW8Num2"/>
    <w:lvl w:ilvl="0">
      <w:start w:val="1"/>
      <w:numFmt w:val="decimal"/>
      <w:pStyle w:val="2"/>
      <w:lvlText w:val="ΚΕΦΑΛΑΙΟ %1"/>
      <w:lvlJc w:val="left"/>
      <w:pPr>
        <w:tabs>
          <w:tab w:val="num" w:pos="1440"/>
        </w:tabs>
        <w:ind w:left="0" w:firstLine="0"/>
      </w:pPr>
      <w:rPr>
        <w:b w:val="0"/>
      </w:rPr>
    </w:lvl>
    <w:lvl w:ilvl="1">
      <w:start w:val="1"/>
      <w:numFmt w:val="decimal"/>
      <w:lvlText w:val="ΑΡΘΡΟ %2"/>
      <w:lvlJc w:val="left"/>
      <w:pPr>
        <w:tabs>
          <w:tab w:val="num" w:pos="1363"/>
        </w:tabs>
        <w:ind w:left="859" w:hanging="576"/>
      </w:pPr>
    </w:lvl>
    <w:lvl w:ilvl="2">
      <w:start w:val="1"/>
      <w:numFmt w:val="decimal"/>
      <w:lvlText w:val="%2.%3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2.%3.%4"/>
      <w:lvlJc w:val="left"/>
      <w:pPr>
        <w:tabs>
          <w:tab w:val="num" w:pos="1404"/>
        </w:tabs>
        <w:ind w:left="1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EA654F"/>
    <w:rsid w:val="001F2E79"/>
    <w:rsid w:val="00A731C0"/>
    <w:rsid w:val="00EA654F"/>
    <w:rsid w:val="00F72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5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0"/>
    <w:link w:val="1Char"/>
    <w:qFormat/>
    <w:rsid w:val="00EA654F"/>
    <w:pPr>
      <w:keepNext/>
      <w:numPr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0"/>
    <w:link w:val="2Char"/>
    <w:semiHidden/>
    <w:unhideWhenUsed/>
    <w:qFormat/>
    <w:rsid w:val="00EA654F"/>
    <w:pPr>
      <w:keepNext/>
      <w:numPr>
        <w:numId w:val="2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5">
    <w:name w:val="heading 5"/>
    <w:basedOn w:val="a"/>
    <w:next w:val="a0"/>
    <w:link w:val="5Char"/>
    <w:semiHidden/>
    <w:unhideWhenUsed/>
    <w:qFormat/>
    <w:rsid w:val="00EA654F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0"/>
    <w:link w:val="6Char"/>
    <w:semiHidden/>
    <w:unhideWhenUsed/>
    <w:qFormat/>
    <w:rsid w:val="00EA654F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0"/>
    <w:link w:val="7Char"/>
    <w:semiHidden/>
    <w:unhideWhenUsed/>
    <w:qFormat/>
    <w:rsid w:val="00EA654F"/>
    <w:pPr>
      <w:keepNext/>
      <w:widowControl w:val="0"/>
      <w:numPr>
        <w:ilvl w:val="6"/>
        <w:numId w:val="1"/>
      </w:numPr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0"/>
    <w:link w:val="8Char"/>
    <w:semiHidden/>
    <w:unhideWhenUsed/>
    <w:qFormat/>
    <w:rsid w:val="00EA654F"/>
    <w:pPr>
      <w:keepNext/>
      <w:numPr>
        <w:ilvl w:val="7"/>
        <w:numId w:val="1"/>
      </w:numPr>
      <w:jc w:val="center"/>
      <w:outlineLvl w:val="7"/>
    </w:pPr>
    <w:rPr>
      <w:rFonts w:ascii="Book Antiqua" w:hAnsi="Book Antiqua" w:cs="Book Antiqua"/>
      <w:b/>
      <w:bCs/>
    </w:rPr>
  </w:style>
  <w:style w:type="paragraph" w:styleId="9">
    <w:name w:val="heading 9"/>
    <w:basedOn w:val="a"/>
    <w:next w:val="a0"/>
    <w:link w:val="9Char"/>
    <w:semiHidden/>
    <w:unhideWhenUsed/>
    <w:qFormat/>
    <w:rsid w:val="00EA654F"/>
    <w:pPr>
      <w:keepNext/>
      <w:numPr>
        <w:ilvl w:val="8"/>
        <w:numId w:val="1"/>
      </w:numPr>
      <w:tabs>
        <w:tab w:val="left" w:pos="4253"/>
      </w:tabs>
      <w:jc w:val="center"/>
      <w:outlineLvl w:val="8"/>
    </w:pPr>
    <w:rPr>
      <w:rFonts w:ascii="Tahoma" w:hAnsi="Tahoma" w:cs="Tahoma"/>
      <w:b/>
      <w:i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EA654F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1"/>
    <w:link w:val="2"/>
    <w:semiHidden/>
    <w:rsid w:val="00EA654F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5Char">
    <w:name w:val="Επικεφαλίδα 5 Char"/>
    <w:basedOn w:val="a1"/>
    <w:link w:val="5"/>
    <w:semiHidden/>
    <w:rsid w:val="00EA654F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1"/>
    <w:link w:val="6"/>
    <w:semiHidden/>
    <w:rsid w:val="00EA654F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1"/>
    <w:link w:val="7"/>
    <w:semiHidden/>
    <w:rsid w:val="00EA654F"/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1"/>
    <w:link w:val="8"/>
    <w:semiHidden/>
    <w:rsid w:val="00EA654F"/>
    <w:rPr>
      <w:rFonts w:ascii="Book Antiqua" w:eastAsia="Times New Roman" w:hAnsi="Book Antiqua" w:cs="Book Antiqua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1"/>
    <w:link w:val="9"/>
    <w:semiHidden/>
    <w:rsid w:val="00EA654F"/>
    <w:rPr>
      <w:rFonts w:ascii="Tahoma" w:eastAsia="Times New Roman" w:hAnsi="Tahoma" w:cs="Tahoma"/>
      <w:b/>
      <w:iCs/>
      <w:color w:val="000080"/>
      <w:sz w:val="24"/>
      <w:szCs w:val="24"/>
      <w:lang w:eastAsia="ar-SA"/>
    </w:rPr>
  </w:style>
  <w:style w:type="paragraph" w:styleId="a0">
    <w:name w:val="Body Text"/>
    <w:basedOn w:val="a"/>
    <w:link w:val="Char"/>
    <w:unhideWhenUsed/>
    <w:rsid w:val="00EA654F"/>
    <w:pPr>
      <w:jc w:val="both"/>
    </w:pPr>
  </w:style>
  <w:style w:type="character" w:customStyle="1" w:styleId="Char">
    <w:name w:val="Σώμα κειμένου Char"/>
    <w:basedOn w:val="a1"/>
    <w:link w:val="a0"/>
    <w:rsid w:val="00EA654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1183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2022-12-06T10:31:00Z</dcterms:created>
  <dcterms:modified xsi:type="dcterms:W3CDTF">2022-12-06T12:29:00Z</dcterms:modified>
</cp:coreProperties>
</file>