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61A" w:rsidRDefault="0009461A" w:rsidP="0009461A">
      <w:pPr>
        <w:spacing w:after="160"/>
      </w:pPr>
    </w:p>
    <w:p w:rsidR="0009461A" w:rsidRPr="00883D92" w:rsidRDefault="0009461A" w:rsidP="0009461A">
      <w:pPr>
        <w:spacing w:after="200"/>
        <w:rPr>
          <w:b/>
          <w:bCs/>
        </w:rPr>
      </w:pPr>
      <w:r w:rsidRPr="00883D92">
        <w:rPr>
          <w:b/>
          <w:bCs/>
          <w:noProof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241935</wp:posOffset>
            </wp:positionH>
            <wp:positionV relativeFrom="paragraph">
              <wp:posOffset>-238125</wp:posOffset>
            </wp:positionV>
            <wp:extent cx="661670" cy="653415"/>
            <wp:effectExtent l="0" t="0" r="5080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461A" w:rsidRPr="00883D92" w:rsidRDefault="0009461A" w:rsidP="0009461A">
      <w:pPr>
        <w:rPr>
          <w:rFonts w:ascii="Calibri" w:hAnsi="Calibri" w:cs="Calibri"/>
          <w:b/>
          <w:bCs/>
          <w:sz w:val="20"/>
          <w:szCs w:val="20"/>
        </w:rPr>
      </w:pPr>
    </w:p>
    <w:p w:rsidR="0009461A" w:rsidRPr="003F6CDC" w:rsidRDefault="0009461A" w:rsidP="0009461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F6CDC">
        <w:rPr>
          <w:rFonts w:asciiTheme="minorHAnsi" w:hAnsiTheme="minorHAnsi" w:cstheme="minorHAnsi"/>
          <w:b/>
          <w:bCs/>
          <w:sz w:val="22"/>
          <w:szCs w:val="22"/>
        </w:rPr>
        <w:t>ΕΛΛΗΝΙΚΗ ΔΗΜΟΚΡΑΤΙΑ</w:t>
      </w:r>
    </w:p>
    <w:p w:rsidR="0009461A" w:rsidRPr="003F6CDC" w:rsidRDefault="0009461A" w:rsidP="0009461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F6CDC">
        <w:rPr>
          <w:rFonts w:asciiTheme="minorHAnsi" w:hAnsiTheme="minorHAnsi" w:cstheme="minorHAnsi"/>
          <w:b/>
          <w:bCs/>
          <w:sz w:val="22"/>
          <w:szCs w:val="22"/>
        </w:rPr>
        <w:t xml:space="preserve">ΔΗΜΟΣ ΚΕΝΤΡΙΚΗΣ ΚΕΡΚΥΡΑΣ </w:t>
      </w:r>
    </w:p>
    <w:p w:rsidR="0009461A" w:rsidRPr="003F6CDC" w:rsidRDefault="0009461A" w:rsidP="0009461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F6CDC">
        <w:rPr>
          <w:rFonts w:asciiTheme="minorHAnsi" w:hAnsiTheme="minorHAnsi" w:cstheme="minorHAnsi"/>
          <w:b/>
          <w:bCs/>
          <w:sz w:val="22"/>
          <w:szCs w:val="22"/>
        </w:rPr>
        <w:t xml:space="preserve">&amp; ΔΙΑΠΟΝΤΙΩΝ ΝΗΣΩΝ </w:t>
      </w:r>
    </w:p>
    <w:p w:rsidR="0009461A" w:rsidRPr="003F6CDC" w:rsidRDefault="0009461A" w:rsidP="0009461A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3F6CDC">
        <w:rPr>
          <w:rFonts w:asciiTheme="minorHAnsi" w:hAnsiTheme="minorHAnsi" w:cstheme="minorHAnsi"/>
          <w:b/>
          <w:sz w:val="22"/>
          <w:szCs w:val="22"/>
        </w:rPr>
        <w:t>ΔΙΕΥΘΥΝΣΗ ΕΠΙΧΕΙΡΗΣΙΑΚΟΥ ΕΡΓΟΥ</w:t>
      </w:r>
    </w:p>
    <w:p w:rsidR="0009461A" w:rsidRPr="003F6CDC" w:rsidRDefault="0009461A" w:rsidP="0009461A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3F6CDC">
        <w:rPr>
          <w:rFonts w:asciiTheme="minorHAnsi" w:hAnsiTheme="minorHAnsi" w:cstheme="minorHAnsi"/>
          <w:b/>
          <w:sz w:val="22"/>
          <w:szCs w:val="22"/>
        </w:rPr>
        <w:t xml:space="preserve">ΤΜΗΜΑ ΠΟΛΙΤΙΚΗΣ ΠΡΟΣΤΑΣΙΑΣ </w:t>
      </w:r>
    </w:p>
    <w:p w:rsidR="0009461A" w:rsidRPr="003F6CDC" w:rsidRDefault="0009461A" w:rsidP="0009461A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09461A" w:rsidRPr="003F6CDC" w:rsidRDefault="0009461A" w:rsidP="0009461A">
      <w:pPr>
        <w:tabs>
          <w:tab w:val="left" w:pos="7680"/>
        </w:tabs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3F6CDC">
        <w:rPr>
          <w:rFonts w:asciiTheme="minorHAnsi" w:hAnsiTheme="minorHAnsi" w:cstheme="minorHAnsi"/>
          <w:b/>
          <w:sz w:val="22"/>
          <w:szCs w:val="22"/>
        </w:rPr>
        <w:tab/>
      </w:r>
    </w:p>
    <w:p w:rsidR="0009461A" w:rsidRPr="003F6CDC" w:rsidRDefault="0009461A" w:rsidP="0009461A">
      <w:pPr>
        <w:spacing w:after="20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6CDC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ΟΙΚΟΝΟΜΙΚΗΣ ΠΡΟΣΦΟΡΑΣ</w:t>
      </w:r>
    </w:p>
    <w:p w:rsidR="0009461A" w:rsidRPr="00630E01" w:rsidRDefault="0009461A" w:rsidP="0009461A">
      <w:pPr>
        <w:spacing w:before="100" w:beforeAutospacing="1" w:after="100" w:afterAutospacing="1"/>
        <w:jc w:val="center"/>
        <w:outlineLvl w:val="0"/>
        <w:rPr>
          <w:rFonts w:asciiTheme="minorHAnsi" w:hAnsiTheme="minorHAnsi" w:cstheme="minorHAnsi"/>
          <w:b/>
          <w:bCs/>
          <w:i/>
          <w:kern w:val="36"/>
          <w:sz w:val="22"/>
          <w:szCs w:val="22"/>
        </w:rPr>
      </w:pPr>
      <w:r w:rsidRPr="003F6CDC">
        <w:rPr>
          <w:rFonts w:asciiTheme="minorHAnsi" w:hAnsiTheme="minorHAnsi" w:cstheme="minorHAnsi"/>
          <w:b/>
          <w:bCs/>
          <w:kern w:val="36"/>
          <w:sz w:val="22"/>
          <w:szCs w:val="22"/>
        </w:rPr>
        <w:t xml:space="preserve">« ΕΡΓΑΣΙΕΣ ΚΑΘΑΡΙΣΜΟΥ ΑΠΟ ΧΟΡΤΑ, ΘΑΜΝΟΥΣ ΚΑΙ ΚΛΑΔΙΑ ΔΕΝΤΡΩΝ ΓΙΑ ΤΗΝ ΑΠΟΦΥΓΗ ΠΥΡΚΑΓΙΑΣ ΣΤΗ Δ.Ε. </w:t>
      </w:r>
      <w:r w:rsidRPr="00630E01">
        <w:rPr>
          <w:rFonts w:asciiTheme="minorHAnsi" w:hAnsiTheme="minorHAnsi" w:cstheme="minorHAnsi"/>
          <w:b/>
          <w:bCs/>
          <w:kern w:val="36"/>
          <w:sz w:val="22"/>
          <w:szCs w:val="22"/>
        </w:rPr>
        <w:t xml:space="preserve">ΑΧΙΛΛΕΙΩΝ </w:t>
      </w:r>
      <w:r w:rsidRPr="00630E01">
        <w:rPr>
          <w:rFonts w:asciiTheme="minorHAnsi" w:hAnsiTheme="minorHAnsi" w:cstheme="minorHAnsi"/>
          <w:b/>
          <w:bCs/>
          <w:i/>
          <w:kern w:val="36"/>
          <w:sz w:val="22"/>
          <w:szCs w:val="22"/>
        </w:rPr>
        <w:t>»</w:t>
      </w:r>
    </w:p>
    <w:p w:rsidR="0009461A" w:rsidRPr="00630E01" w:rsidRDefault="0009461A" w:rsidP="0009461A">
      <w:pPr>
        <w:spacing w:before="100" w:beforeAutospacing="1" w:after="100" w:afterAutospacing="1"/>
        <w:jc w:val="center"/>
        <w:outlineLvl w:val="0"/>
        <w:rPr>
          <w:rFonts w:asciiTheme="minorHAnsi" w:hAnsiTheme="minorHAnsi" w:cstheme="minorHAnsi"/>
          <w:b/>
          <w:bCs/>
          <w:i/>
          <w:kern w:val="36"/>
          <w:sz w:val="22"/>
          <w:szCs w:val="22"/>
        </w:rPr>
      </w:pPr>
      <w:r w:rsidRPr="00630E01">
        <w:rPr>
          <w:rFonts w:asciiTheme="minorHAnsi" w:hAnsiTheme="minorHAnsi" w:cstheme="minorHAnsi"/>
          <w:b/>
          <w:sz w:val="22"/>
          <w:szCs w:val="22"/>
        </w:rPr>
        <w:t>Κ.Α. 70.05.6279.020</w:t>
      </w:r>
      <w:r w:rsidRPr="00630E01">
        <w:rPr>
          <w:rFonts w:asciiTheme="minorHAnsi" w:hAnsiTheme="minorHAnsi" w:cstheme="minorHAnsi"/>
          <w:b/>
          <w:bCs/>
          <w:sz w:val="22"/>
          <w:szCs w:val="22"/>
        </w:rPr>
        <w:t>: 37.000,00€</w:t>
      </w:r>
    </w:p>
    <w:p w:rsidR="0009461A" w:rsidRPr="003F6CDC" w:rsidRDefault="0009461A" w:rsidP="0009461A">
      <w:pPr>
        <w:spacing w:after="20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108747321"/>
      <w:r w:rsidRPr="00630E01">
        <w:rPr>
          <w:rFonts w:asciiTheme="minorHAnsi" w:hAnsiTheme="minorHAnsi" w:cstheme="minorHAnsi"/>
          <w:b/>
          <w:sz w:val="22"/>
          <w:szCs w:val="22"/>
        </w:rPr>
        <w:t xml:space="preserve">ΕΝΔΕΙΚΤΙΚΟΣ ΠΡΟΎΠΟΛΟΓΙΣΜΟΣ ΜΕΛΕΤΗΣ: </w:t>
      </w:r>
      <w:r w:rsidRPr="00630E01">
        <w:rPr>
          <w:rFonts w:ascii="Calibri" w:hAnsi="Calibri" w:cs="Calibri"/>
          <w:b/>
          <w:bCs/>
          <w:sz w:val="22"/>
          <w:szCs w:val="22"/>
        </w:rPr>
        <w:t>36.891,</w:t>
      </w:r>
      <w:r>
        <w:rPr>
          <w:rFonts w:ascii="Calibri" w:hAnsi="Calibri" w:cs="Calibri"/>
          <w:b/>
          <w:bCs/>
          <w:sz w:val="22"/>
          <w:szCs w:val="22"/>
        </w:rPr>
        <w:t>49</w:t>
      </w:r>
      <w:r w:rsidRPr="00630E01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630E01">
        <w:rPr>
          <w:rFonts w:asciiTheme="minorHAnsi" w:hAnsiTheme="minorHAnsi" w:cstheme="minorHAnsi"/>
          <w:b/>
          <w:sz w:val="22"/>
          <w:szCs w:val="22"/>
        </w:rPr>
        <w:t>€ (με Φ.Π.Α. 24%)</w:t>
      </w:r>
    </w:p>
    <w:tbl>
      <w:tblPr>
        <w:tblW w:w="10516" w:type="dxa"/>
        <w:tblInd w:w="-34" w:type="dxa"/>
        <w:tblLayout w:type="fixed"/>
        <w:tblLook w:val="04A0"/>
      </w:tblPr>
      <w:tblGrid>
        <w:gridCol w:w="733"/>
        <w:gridCol w:w="1701"/>
        <w:gridCol w:w="1418"/>
        <w:gridCol w:w="1417"/>
        <w:gridCol w:w="1276"/>
        <w:gridCol w:w="1276"/>
        <w:gridCol w:w="1417"/>
        <w:gridCol w:w="1278"/>
      </w:tblGrid>
      <w:tr w:rsidR="0009461A" w:rsidRPr="003F6CDC" w:rsidTr="004E3D0D">
        <w:trPr>
          <w:cantSplit/>
          <w:trHeight w:val="1134"/>
        </w:trPr>
        <w:tc>
          <w:tcPr>
            <w:tcW w:w="7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bookmarkEnd w:id="0"/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F6CD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Α/Α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F6CD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ΠΕΡΙΓΡΑΦΗ ΠΑΡΕΧΟΜΕΝΗΣ ΥΠΗΡΕΣΙΑΣ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F6CD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CPV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F6CD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ΜΟΝΑΔΑ ΜΕΤΡΗΣΗΣ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F6CD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ΠΟΣΟΤΗΤΑ</w:t>
            </w:r>
          </w:p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nil"/>
              <w:right w:val="single" w:sz="4" w:space="0" w:color="auto"/>
            </w:tcBorders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F6CD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ΤΙΜΗ ΜΟΝΑΔΑΣ ΠΡΟΫΠ/ΣΜΟΥ</w:t>
            </w:r>
          </w:p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F6CD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χωρίς Φ.Π.Α.</w:t>
            </w:r>
          </w:p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F6CD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ΤΙΜΗ ΜΟΝΑΔΑΣ ΠΡΟΣΦΟΡΑΣ</w:t>
            </w:r>
          </w:p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F6CD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χωρίς Φ.Π.Α.</w:t>
            </w:r>
          </w:p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F6CD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(Ευρώ)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F6CD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ΣΥΝΟΛΟ ΚΑΘΑΡΗΣ ΑΞΙΑΣ ΧΩΡΙΣ ΦΠΑ   </w:t>
            </w:r>
          </w:p>
        </w:tc>
      </w:tr>
      <w:tr w:rsidR="0009461A" w:rsidRPr="003F6CDC" w:rsidTr="004E3D0D">
        <w:trPr>
          <w:trHeight w:val="60"/>
        </w:trPr>
        <w:tc>
          <w:tcPr>
            <w:tcW w:w="7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F6CD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(Ευρώ)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09461A" w:rsidRPr="003F6CDC" w:rsidTr="004E3D0D">
        <w:trPr>
          <w:trHeight w:val="600"/>
        </w:trPr>
        <w:tc>
          <w:tcPr>
            <w:tcW w:w="7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F6CD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F6CD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ΚΑΘΑΡΙΣΜΟΣ ΠΑΡΟΔΙΑΣ ΑΝΕΠΙΘΥΜΗΤΗΣ ΒΛΑΣΤΗΣΗΣ ΕΚΤΟΣ ΟΙΚΙΣΜΩΝ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3F6CDC">
              <w:rPr>
                <w:rFonts w:asciiTheme="minorHAnsi" w:hAnsiTheme="minorHAnsi" w:cstheme="minorHAnsi"/>
                <w:b/>
                <w:sz w:val="22"/>
                <w:szCs w:val="22"/>
              </w:rPr>
              <w:t>77312000-0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F6CD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ΧΙΛΙΟΜΕΤΡΟ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61A" w:rsidRPr="00630E01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30E0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148,756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F6CD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09461A" w:rsidRPr="003F6CDC" w:rsidTr="004E3D0D">
        <w:trPr>
          <w:trHeight w:val="397"/>
        </w:trPr>
        <w:tc>
          <w:tcPr>
            <w:tcW w:w="3852" w:type="dxa"/>
            <w:gridSpan w:val="3"/>
            <w:tcBorders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F6CD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ΦΠΑ 24%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9461A" w:rsidRPr="003F6CDC" w:rsidRDefault="0009461A" w:rsidP="004E3D0D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09461A" w:rsidRPr="003F6CDC" w:rsidTr="004E3D0D">
        <w:trPr>
          <w:trHeight w:val="397"/>
        </w:trPr>
        <w:tc>
          <w:tcPr>
            <w:tcW w:w="3852" w:type="dxa"/>
            <w:gridSpan w:val="3"/>
            <w:tcBorders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61A" w:rsidRPr="003F6CDC" w:rsidRDefault="0009461A" w:rsidP="004E3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F6CD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ΣΥΝΟΛΟ ΔΑΠΑΝΗΣ ΜΕ ΦΠΑ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9461A" w:rsidRPr="003F6CDC" w:rsidRDefault="0009461A" w:rsidP="004E3D0D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</w:tbl>
    <w:p w:rsidR="0009461A" w:rsidRPr="003F6CDC" w:rsidRDefault="0009461A" w:rsidP="0009461A">
      <w:pPr>
        <w:spacing w:after="200" w:line="276" w:lineRule="auto"/>
        <w:ind w:left="426" w:right="-241"/>
        <w:contextualSpacing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09461A" w:rsidRPr="003F6CDC" w:rsidRDefault="0009461A" w:rsidP="0009461A">
      <w:pPr>
        <w:tabs>
          <w:tab w:val="left" w:pos="8133"/>
        </w:tabs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 w:rsidRPr="003F6CDC">
        <w:rPr>
          <w:rFonts w:asciiTheme="minorHAnsi" w:hAnsiTheme="minorHAnsi" w:cstheme="minorHAnsi"/>
          <w:sz w:val="22"/>
          <w:szCs w:val="22"/>
        </w:rPr>
        <w:t>.</w:t>
      </w:r>
      <w:r w:rsidRPr="003F6CDC">
        <w:rPr>
          <w:rFonts w:asciiTheme="minorHAnsi" w:hAnsiTheme="minorHAnsi" w:cstheme="minorHAnsi"/>
          <w:sz w:val="22"/>
          <w:szCs w:val="22"/>
        </w:rPr>
        <w:tab/>
      </w:r>
    </w:p>
    <w:p w:rsidR="0009461A" w:rsidRPr="003F6CDC" w:rsidRDefault="0009461A" w:rsidP="0009461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Κέρκυρα,     /       /</w:t>
      </w:r>
      <w:r w:rsidRPr="00315404">
        <w:rPr>
          <w:rFonts w:asciiTheme="minorHAnsi" w:hAnsiTheme="minorHAnsi" w:cstheme="minorHAnsi"/>
          <w:b/>
          <w:sz w:val="22"/>
          <w:szCs w:val="22"/>
        </w:rPr>
        <w:t>202</w:t>
      </w:r>
      <w:r w:rsidRPr="00315404">
        <w:rPr>
          <w:rFonts w:asciiTheme="minorHAnsi" w:hAnsiTheme="minorHAnsi" w:cstheme="minorHAnsi"/>
          <w:b/>
          <w:sz w:val="22"/>
          <w:szCs w:val="22"/>
          <w:lang w:val="en-US"/>
        </w:rPr>
        <w:t>3</w:t>
      </w:r>
      <w:r w:rsidRPr="003F6CD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09461A" w:rsidRPr="003F6CDC" w:rsidRDefault="0009461A" w:rsidP="0009461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09461A" w:rsidRPr="003F6CDC" w:rsidRDefault="0009461A" w:rsidP="0009461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09461A" w:rsidRPr="003F6CDC" w:rsidRDefault="0009461A" w:rsidP="0009461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09461A" w:rsidRPr="003F6CDC" w:rsidRDefault="0009461A" w:rsidP="0009461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F6CDC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                                                             Ο ΠΡΟΣΦΕΡΩΝ</w:t>
      </w:r>
    </w:p>
    <w:p w:rsidR="0009461A" w:rsidRPr="003F6CDC" w:rsidRDefault="0009461A" w:rsidP="0009461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09461A" w:rsidRPr="003F6CDC" w:rsidRDefault="0009461A" w:rsidP="0009461A">
      <w:pPr>
        <w:rPr>
          <w:rFonts w:asciiTheme="minorHAnsi" w:eastAsiaTheme="minorHAnsi" w:hAnsiTheme="minorHAnsi" w:cstheme="minorHAnsi"/>
          <w:sz w:val="22"/>
          <w:szCs w:val="22"/>
          <w:lang w:eastAsia="en-US" w:bidi="he-IL"/>
        </w:rPr>
      </w:pPr>
    </w:p>
    <w:p w:rsidR="0009461A" w:rsidRPr="003F6CDC" w:rsidRDefault="0009461A" w:rsidP="0009461A">
      <w:pPr>
        <w:rPr>
          <w:rFonts w:asciiTheme="minorHAnsi" w:hAnsiTheme="minorHAnsi" w:cstheme="minorHAnsi"/>
          <w:sz w:val="22"/>
          <w:szCs w:val="22"/>
        </w:rPr>
      </w:pPr>
    </w:p>
    <w:p w:rsidR="004D2E7C" w:rsidRDefault="004D2E7C"/>
    <w:sectPr w:rsidR="004D2E7C" w:rsidSect="00E46C4C">
      <w:pgSz w:w="11906" w:h="16838"/>
      <w:pgMar w:top="720" w:right="849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09461A"/>
    <w:rsid w:val="0009461A"/>
    <w:rsid w:val="004D2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6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744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2023-05-11T10:24:00Z</dcterms:created>
  <dcterms:modified xsi:type="dcterms:W3CDTF">2023-05-11T10:24:00Z</dcterms:modified>
</cp:coreProperties>
</file>