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F6D" w:rsidRDefault="001F3F6D" w:rsidP="001F3F6D">
      <w:pPr>
        <w:widowControl w:val="0"/>
        <w:spacing w:line="240" w:lineRule="atLeast"/>
        <w:jc w:val="both"/>
        <w:rPr>
          <w:rFonts w:ascii="Book Antiqua" w:hAnsi="Book Antiqua"/>
        </w:rPr>
      </w:pPr>
    </w:p>
    <w:p w:rsidR="001F3F6D" w:rsidRDefault="001F3F6D" w:rsidP="001F3F6D">
      <w:pPr>
        <w:widowControl w:val="0"/>
        <w:spacing w:line="240" w:lineRule="atLeast"/>
        <w:jc w:val="both"/>
        <w:rPr>
          <w:rFonts w:ascii="Book Antiqua" w:hAnsi="Book Antiqua"/>
        </w:rPr>
      </w:pPr>
    </w:p>
    <w:p w:rsidR="001F3F6D" w:rsidRDefault="001F3F6D" w:rsidP="001F3F6D">
      <w:pPr>
        <w:widowControl w:val="0"/>
        <w:spacing w:line="240" w:lineRule="atLeast"/>
        <w:jc w:val="both"/>
        <w:rPr>
          <w:rFonts w:ascii="Book Antiqua" w:hAnsi="Book Antiqua"/>
        </w:rPr>
      </w:pPr>
    </w:p>
    <w:tbl>
      <w:tblPr>
        <w:tblW w:w="10420" w:type="dxa"/>
        <w:tblLook w:val="0000" w:firstRow="0" w:lastRow="0" w:firstColumn="0" w:lastColumn="0" w:noHBand="0" w:noVBand="0"/>
      </w:tblPr>
      <w:tblGrid>
        <w:gridCol w:w="5213"/>
        <w:gridCol w:w="5207"/>
      </w:tblGrid>
      <w:tr w:rsidR="001F3F6D" w:rsidTr="008F460C">
        <w:tc>
          <w:tcPr>
            <w:tcW w:w="5212" w:type="dxa"/>
          </w:tcPr>
          <w:p w:rsidR="001F3F6D" w:rsidRDefault="001F3F6D" w:rsidP="008F460C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noProof/>
              </w:rPr>
              <w:drawing>
                <wp:anchor distT="0" distB="0" distL="0" distR="0" simplePos="0" relativeHeight="251659264" behindDoc="0" locked="0" layoutInCell="1" allowOverlap="1" wp14:anchorId="2DA3BA54" wp14:editId="7D2FF1DE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31750</wp:posOffset>
                  </wp:positionV>
                  <wp:extent cx="501015" cy="495935"/>
                  <wp:effectExtent l="0" t="0" r="0" b="0"/>
                  <wp:wrapNone/>
                  <wp:docPr id="6" name="Εικόνα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Εικόνα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495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F3F6D" w:rsidRDefault="001F3F6D" w:rsidP="008F460C">
            <w:pPr>
              <w:jc w:val="center"/>
              <w:rPr>
                <w:rFonts w:ascii="Calibri" w:hAnsi="Calibri"/>
                <w:b/>
                <w:bCs/>
              </w:rPr>
            </w:pPr>
          </w:p>
          <w:p w:rsidR="001F3F6D" w:rsidRDefault="001F3F6D" w:rsidP="008F460C">
            <w:pPr>
              <w:jc w:val="center"/>
              <w:rPr>
                <w:rFonts w:ascii="Calibri" w:hAnsi="Calibri"/>
                <w:b/>
                <w:bCs/>
              </w:rPr>
            </w:pPr>
          </w:p>
          <w:p w:rsidR="001F3F6D" w:rsidRDefault="001F3F6D" w:rsidP="008F46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ΔΗΜΟΣ ΚΕΝΤΡΙΚΗΣ ΚΕΡΚΥΡΑΣ</w:t>
            </w:r>
          </w:p>
          <w:p w:rsidR="001F3F6D" w:rsidRDefault="001F3F6D" w:rsidP="008F46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&amp; ΔΙΑΠΟΝΤΙΩΝ ΝΗΣΩΝ</w:t>
            </w:r>
          </w:p>
          <w:p w:rsidR="001F3F6D" w:rsidRDefault="001F3F6D" w:rsidP="008F460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ΔΙΕΥΘΥΝΣΗ ΕΠΙΧΕΙΡΗΣΙΑΚΟΥ ΕΡΓΟΥ</w:t>
            </w:r>
          </w:p>
          <w:p w:rsidR="001F3F6D" w:rsidRDefault="001F3F6D" w:rsidP="008F460C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ΤΜΗΜΑ ΣΥΝΕΡΓΕΙΟΥ ΚΑΘΗΜΕΡΙΝΟΤΗΤΑΣ</w:t>
            </w:r>
          </w:p>
          <w:p w:rsidR="001F3F6D" w:rsidRDefault="001F3F6D" w:rsidP="008F460C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5207" w:type="dxa"/>
          </w:tcPr>
          <w:p w:rsidR="001F3F6D" w:rsidRDefault="001F3F6D" w:rsidP="008F460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ΕΡΓΑΣΙΕΣ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Α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NTI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ΚΑΤΑΣΤΑΣΗΣ ΛΑΜΠΤΗΡΩΝ ΚΑΙ ΣΥΝΤΗΡΗΣΗΣ ΔΙΚΤΥΟΥ ΗΛΕΚΤΡΟΦΩΤΙΣΜΟΥ</w:t>
            </w:r>
          </w:p>
          <w:p w:rsidR="001F3F6D" w:rsidRDefault="001F3F6D" w:rsidP="008F460C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Δ.Ε. ΟΘΩΝΩΝ</w:t>
            </w:r>
          </w:p>
          <w:p w:rsidR="001F3F6D" w:rsidRDefault="001F3F6D" w:rsidP="008F460C">
            <w:pPr>
              <w:rPr>
                <w:b/>
                <w:sz w:val="22"/>
                <w:szCs w:val="22"/>
              </w:rPr>
            </w:pPr>
          </w:p>
          <w:p w:rsidR="001F3F6D" w:rsidRDefault="001F3F6D" w:rsidP="008F460C">
            <w:pPr>
              <w:pStyle w:val="1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ΦΟΡΕΑΣ:      ΔΗΜΟΣ ΚΕΝΤΡΙΚΗΣ ΚΕΡΚΥΡΑΣ</w:t>
            </w:r>
          </w:p>
          <w:p w:rsidR="001F3F6D" w:rsidRDefault="001F3F6D" w:rsidP="008F460C">
            <w:pPr>
              <w:pStyle w:val="1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ΚΑΙ ΔΙΑΠΟΝΤΙΩΝ ΝΗΣΩΝ</w:t>
            </w:r>
          </w:p>
          <w:p w:rsidR="001F3F6D" w:rsidRDefault="001F3F6D" w:rsidP="008F460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ΠΡΟΫΠΟΛΟΓΙΣΜΟΣ: 3.974,20 </w:t>
            </w:r>
            <w:r>
              <w:rPr>
                <w:rFonts w:ascii="Calibri" w:hAnsi="Calibri"/>
                <w:b/>
                <w:sz w:val="22"/>
                <w:szCs w:val="22"/>
              </w:rPr>
              <w:t>€ (με ΦΠΑ 24%)</w:t>
            </w:r>
          </w:p>
          <w:p w:rsidR="001F3F6D" w:rsidRDefault="001F3F6D" w:rsidP="008F460C">
            <w:pPr>
              <w:pStyle w:val="11"/>
              <w:rPr>
                <w:rFonts w:ascii="Calibri" w:hAnsi="Calibri"/>
                <w:bCs w:val="0"/>
                <w:sz w:val="24"/>
              </w:rPr>
            </w:pPr>
            <w:r>
              <w:rPr>
                <w:rFonts w:ascii="Calibri" w:hAnsi="Calibri"/>
                <w:bCs w:val="0"/>
                <w:sz w:val="22"/>
                <w:szCs w:val="22"/>
              </w:rPr>
              <w:t>ΧΡΗΣΗ: 2023         ΚΑ 20.6262.004</w:t>
            </w:r>
          </w:p>
        </w:tc>
      </w:tr>
    </w:tbl>
    <w:p w:rsidR="001F3F6D" w:rsidRDefault="001F3F6D" w:rsidP="001F3F6D">
      <w:pPr>
        <w:pStyle w:val="a3"/>
        <w:rPr>
          <w:rFonts w:ascii="Calibri" w:hAnsi="Calibri"/>
          <w:b/>
          <w:bCs/>
        </w:rPr>
      </w:pPr>
    </w:p>
    <w:p w:rsidR="001F3F6D" w:rsidRDefault="001F3F6D" w:rsidP="001F3F6D">
      <w:pPr>
        <w:rPr>
          <w:rFonts w:ascii="Calibri" w:hAnsi="Calibri"/>
        </w:rPr>
      </w:pPr>
    </w:p>
    <w:p w:rsidR="001F3F6D" w:rsidRDefault="001F3F6D" w:rsidP="001F3F6D">
      <w:pPr>
        <w:pStyle w:val="21"/>
        <w:pBdr>
          <w:top w:val="nil"/>
          <w:left w:val="nil"/>
          <w:bottom w:val="nil"/>
          <w:right w:val="nil"/>
        </w:pBdr>
        <w:rPr>
          <w:rFonts w:ascii="Calibri" w:hAnsi="Calibri"/>
          <w:sz w:val="44"/>
        </w:rPr>
      </w:pPr>
      <w:r>
        <w:rPr>
          <w:rFonts w:ascii="Calibri" w:hAnsi="Calibri"/>
          <w:sz w:val="44"/>
        </w:rPr>
        <w:t>ΠΡΟΫΠΟΛΟΓΙΣΜΟΣ ΠΡΟΣΦΟΡΑΣ</w:t>
      </w:r>
    </w:p>
    <w:tbl>
      <w:tblPr>
        <w:tblW w:w="10740" w:type="dxa"/>
        <w:jc w:val="center"/>
        <w:tblLook w:val="0000" w:firstRow="0" w:lastRow="0" w:firstColumn="0" w:lastColumn="0" w:noHBand="0" w:noVBand="0"/>
      </w:tblPr>
      <w:tblGrid>
        <w:gridCol w:w="693"/>
        <w:gridCol w:w="4840"/>
        <w:gridCol w:w="1238"/>
        <w:gridCol w:w="1398"/>
        <w:gridCol w:w="1392"/>
        <w:gridCol w:w="1179"/>
      </w:tblGrid>
      <w:tr w:rsidR="001F3F6D" w:rsidTr="008F460C">
        <w:trPr>
          <w:jc w:val="center"/>
        </w:trPr>
        <w:tc>
          <w:tcPr>
            <w:tcW w:w="693" w:type="dxa"/>
            <w:tcBorders>
              <w:top w:val="single" w:sz="12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Α/Α</w:t>
            </w:r>
          </w:p>
        </w:tc>
        <w:tc>
          <w:tcPr>
            <w:tcW w:w="4840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ΠΕΡΙΓΡΑΦΗ</w:t>
            </w:r>
          </w:p>
        </w:tc>
        <w:tc>
          <w:tcPr>
            <w:tcW w:w="1238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ΜΟΝΑΔΑ ΜΕΤΡΗΣΗΣ</w:t>
            </w:r>
          </w:p>
        </w:tc>
        <w:tc>
          <w:tcPr>
            <w:tcW w:w="1398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ΠΟΣΟΤΗΤΑ</w:t>
            </w:r>
          </w:p>
        </w:tc>
        <w:tc>
          <w:tcPr>
            <w:tcW w:w="1392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ΤΙΜΗ ΜΟΝΑΔΑΣ</w:t>
            </w:r>
          </w:p>
        </w:tc>
        <w:tc>
          <w:tcPr>
            <w:tcW w:w="1179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ΠΟΣΟ</w:t>
            </w:r>
          </w:p>
        </w:tc>
      </w:tr>
      <w:tr w:rsidR="001F3F6D" w:rsidTr="008F460C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484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Αντικατάσταση λαμπτήρων (με χρήση σκάλας)</w:t>
            </w:r>
          </w:p>
        </w:tc>
        <w:tc>
          <w:tcPr>
            <w:tcW w:w="123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</w:t>
            </w:r>
            <w:r>
              <w:rPr>
                <w:rFonts w:ascii="Calibri" w:hAnsi="Calibri"/>
              </w:rPr>
              <w:t>1</w:t>
            </w:r>
            <w:r>
              <w:rPr>
                <w:rFonts w:ascii="Calibri" w:hAnsi="Calibri"/>
                <w:lang w:val="en-US"/>
              </w:rPr>
              <w:t>5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</w:p>
        </w:tc>
      </w:tr>
      <w:tr w:rsidR="001F3F6D" w:rsidTr="008F460C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484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4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Αντικατάσταση λαμπτήρων με παράλληλη επισκευή φωτιστικών διατάξεων (με χρήση σκάλας)</w:t>
            </w:r>
          </w:p>
        </w:tc>
        <w:tc>
          <w:tcPr>
            <w:tcW w:w="123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2</w:t>
            </w:r>
            <w:r>
              <w:rPr>
                <w:rFonts w:ascii="Calibri" w:hAnsi="Calibri"/>
              </w:rPr>
              <w:t>00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</w:p>
        </w:tc>
      </w:tr>
      <w:tr w:rsidR="001F3F6D" w:rsidTr="008F460C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484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4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Αντικατάσταση φωτιστικών σωμάτων ιστών φωτισμού</w:t>
            </w:r>
          </w:p>
        </w:tc>
        <w:tc>
          <w:tcPr>
            <w:tcW w:w="123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ind w:left="-128" w:right="-126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1F3F6D" w:rsidTr="008F460C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484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/>
                <w:highlight w:val="yellow"/>
              </w:rPr>
            </w:pPr>
            <w:r>
              <w:rPr>
                <w:rFonts w:ascii="Calibri" w:hAnsi="Calibri"/>
              </w:rPr>
              <w:t>Αντικατάσταση καλωδίων τροφοδοσίας</w:t>
            </w:r>
          </w:p>
        </w:tc>
        <w:tc>
          <w:tcPr>
            <w:tcW w:w="123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ind w:left="-128" w:right="-126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Μέτρα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lang w:val="en-US"/>
              </w:rPr>
              <w:t>7</w:t>
            </w:r>
            <w:r>
              <w:rPr>
                <w:rFonts w:ascii="Calibri" w:hAnsi="Calibri"/>
              </w:rPr>
              <w:t>0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1F3F6D" w:rsidTr="008F460C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4840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Αντικατάσταση και σύνδεση ηλεκτρολογικών πινάκων</w:t>
            </w:r>
          </w:p>
        </w:tc>
        <w:tc>
          <w:tcPr>
            <w:tcW w:w="1238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</w:tcPr>
          <w:p w:rsidR="001F3F6D" w:rsidRDefault="001F3F6D" w:rsidP="008F460C">
            <w:pPr>
              <w:ind w:left="-128" w:right="-126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4</w:t>
            </w:r>
          </w:p>
        </w:tc>
        <w:tc>
          <w:tcPr>
            <w:tcW w:w="1392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</w:rPr>
            </w:pPr>
          </w:p>
        </w:tc>
        <w:tc>
          <w:tcPr>
            <w:tcW w:w="1179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</w:tcPr>
          <w:p w:rsidR="001F3F6D" w:rsidRDefault="001F3F6D" w:rsidP="008F460C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28" w:right="-126"/>
              <w:jc w:val="center"/>
              <w:rPr>
                <w:rFonts w:ascii="Calibri" w:hAnsi="Calibri"/>
                <w:lang w:val="en-US"/>
              </w:rPr>
            </w:pPr>
          </w:p>
        </w:tc>
      </w:tr>
    </w:tbl>
    <w:p w:rsidR="001F3F6D" w:rsidRDefault="001F3F6D" w:rsidP="001F3F6D">
      <w:pPr>
        <w:pStyle w:val="a3"/>
        <w:tabs>
          <w:tab w:val="left" w:pos="1440"/>
          <w:tab w:val="left" w:pos="4320"/>
          <w:tab w:val="right" w:pos="8280"/>
        </w:tabs>
        <w:rPr>
          <w:rFonts w:ascii="Calibri" w:hAnsi="Calibri"/>
          <w:sz w:val="20"/>
        </w:rPr>
      </w:pPr>
    </w:p>
    <w:p w:rsidR="001F3F6D" w:rsidRDefault="001F3F6D" w:rsidP="001F3F6D">
      <w:pPr>
        <w:rPr>
          <w:rFonts w:ascii="Calibri" w:hAnsi="Calibri"/>
          <w:b/>
          <w:bCs/>
        </w:rPr>
      </w:pPr>
    </w:p>
    <w:tbl>
      <w:tblPr>
        <w:tblW w:w="10031" w:type="dxa"/>
        <w:tblLook w:val="0000" w:firstRow="0" w:lastRow="0" w:firstColumn="0" w:lastColumn="0" w:noHBand="0" w:noVBand="0"/>
      </w:tblPr>
      <w:tblGrid>
        <w:gridCol w:w="10031"/>
      </w:tblGrid>
      <w:tr w:rsidR="001F3F6D" w:rsidTr="008F460C">
        <w:trPr>
          <w:cantSplit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75" w:color="auto" w:fill="auto"/>
          </w:tcPr>
          <w:p w:rsidR="001F3F6D" w:rsidRDefault="001F3F6D" w:rsidP="008F460C">
            <w:pPr>
              <w:rPr>
                <w:rFonts w:ascii="Calibri" w:hAnsi="Calibri"/>
                <w:sz w:val="16"/>
              </w:rPr>
            </w:pPr>
          </w:p>
        </w:tc>
      </w:tr>
      <w:tr w:rsidR="001F3F6D" w:rsidTr="008F460C">
        <w:trPr>
          <w:cantSplit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auto"/>
          </w:tcPr>
          <w:p w:rsidR="001F3F6D" w:rsidRDefault="001F3F6D" w:rsidP="008F460C">
            <w:pPr>
              <w:pStyle w:val="a3"/>
              <w:rPr>
                <w:rFonts w:ascii="Calibri" w:hAnsi="Calibri"/>
                <w:b/>
                <w:bCs/>
                <w:sz w:val="36"/>
              </w:rPr>
            </w:pPr>
            <w:r>
              <w:rPr>
                <w:rFonts w:ascii="Calibri" w:hAnsi="Calibri"/>
                <w:b/>
                <w:bCs/>
                <w:sz w:val="28"/>
              </w:rPr>
              <w:t>ΠΡΟΫΠΟΛΟΓΙΣΜΟΣ ΠΡΟ ΦΠΑ</w:t>
            </w:r>
            <w:r>
              <w:rPr>
                <w:rFonts w:ascii="Calibri" w:hAnsi="Calibri"/>
                <w:b/>
                <w:bCs/>
                <w:sz w:val="36"/>
              </w:rPr>
              <w:t xml:space="preserve">:                                                                          </w:t>
            </w:r>
            <w:r>
              <w:rPr>
                <w:rFonts w:ascii="Calibri" w:hAnsi="Calibri"/>
                <w:b/>
                <w:bCs/>
                <w:sz w:val="32"/>
                <w:szCs w:val="32"/>
              </w:rPr>
              <w:t>€</w:t>
            </w:r>
          </w:p>
        </w:tc>
      </w:tr>
      <w:tr w:rsidR="001F3F6D" w:rsidTr="008F460C">
        <w:trPr>
          <w:cantSplit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F6D" w:rsidRDefault="001F3F6D" w:rsidP="008F460C">
            <w:pPr>
              <w:pStyle w:val="a3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</w:rPr>
              <w:t xml:space="preserve">Φ.Π.Α. (24%) :                                                                                                                                                        </w:t>
            </w:r>
            <w:r>
              <w:rPr>
                <w:rFonts w:ascii="Calibri" w:hAnsi="Calibri"/>
                <w:sz w:val="28"/>
              </w:rPr>
              <w:t>€</w:t>
            </w:r>
          </w:p>
        </w:tc>
      </w:tr>
      <w:tr w:rsidR="001F3F6D" w:rsidTr="008F460C">
        <w:trPr>
          <w:cantSplit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F6D" w:rsidRDefault="001F3F6D" w:rsidP="008F460C">
            <w:pPr>
              <w:pStyle w:val="a3"/>
              <w:jc w:val="lef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ΣΥΝΟΛΟ ΜΕ Φ.Π.Α. :                                                                                                                                          </w:t>
            </w:r>
            <w:r>
              <w:rPr>
                <w:rFonts w:ascii="Calibri" w:hAnsi="Calibri"/>
                <w:b/>
                <w:bCs/>
                <w:sz w:val="32"/>
                <w:szCs w:val="32"/>
              </w:rPr>
              <w:t>€</w:t>
            </w:r>
          </w:p>
        </w:tc>
      </w:tr>
    </w:tbl>
    <w:p w:rsidR="001F3F6D" w:rsidRDefault="001F3F6D" w:rsidP="001F3F6D">
      <w:pPr>
        <w:jc w:val="right"/>
        <w:rPr>
          <w:rFonts w:ascii="Calibri" w:hAnsi="Calibri"/>
          <w:b/>
          <w:bCs/>
          <w:sz w:val="20"/>
        </w:rPr>
      </w:pPr>
    </w:p>
    <w:p w:rsidR="001F3F6D" w:rsidRDefault="001F3F6D" w:rsidP="001F3F6D">
      <w:pPr>
        <w:jc w:val="center"/>
        <w:rPr>
          <w:rFonts w:ascii="Calibri" w:hAnsi="Calibri"/>
          <w:b/>
          <w:bCs/>
          <w:sz w:val="20"/>
        </w:rPr>
      </w:pPr>
      <w:r>
        <w:rPr>
          <w:rFonts w:ascii="Calibri" w:hAnsi="Calibri"/>
          <w:b/>
          <w:bCs/>
          <w:sz w:val="20"/>
        </w:rPr>
        <w:t>Ο Προσφέρων</w:t>
      </w:r>
    </w:p>
    <w:p w:rsidR="001F3F6D" w:rsidRDefault="001F3F6D" w:rsidP="001F3F6D">
      <w:pPr>
        <w:jc w:val="center"/>
        <w:rPr>
          <w:rFonts w:ascii="Calibri" w:hAnsi="Calibri"/>
          <w:b/>
          <w:bCs/>
          <w:sz w:val="20"/>
        </w:rPr>
      </w:pPr>
    </w:p>
    <w:p w:rsidR="001F3F6D" w:rsidRDefault="001F3F6D" w:rsidP="001F3F6D">
      <w:pPr>
        <w:jc w:val="center"/>
        <w:rPr>
          <w:rFonts w:ascii="Calibri" w:hAnsi="Calibri"/>
          <w:b/>
          <w:bCs/>
          <w:sz w:val="20"/>
        </w:rPr>
      </w:pPr>
    </w:p>
    <w:p w:rsidR="001F3F6D" w:rsidRDefault="001F3F6D" w:rsidP="001F3F6D">
      <w:pPr>
        <w:pStyle w:val="a3"/>
        <w:jc w:val="center"/>
        <w:rPr>
          <w:rFonts w:ascii="Calibri" w:hAnsi="Calibri"/>
        </w:rPr>
      </w:pPr>
      <w:r>
        <w:rPr>
          <w:rFonts w:ascii="Calibri" w:hAnsi="Calibri"/>
          <w:b/>
          <w:bCs/>
          <w:sz w:val="20"/>
        </w:rPr>
        <w:t>Κέρκυρα …………………</w:t>
      </w:r>
    </w:p>
    <w:p w:rsidR="001F3F6D" w:rsidRDefault="001F3F6D" w:rsidP="001F3F6D">
      <w:pPr>
        <w:rPr>
          <w:rFonts w:ascii="Calibri" w:hAnsi="Calibri"/>
        </w:rPr>
      </w:pPr>
    </w:p>
    <w:p w:rsidR="00A825FF" w:rsidRDefault="00A825FF">
      <w:bookmarkStart w:id="0" w:name="_GoBack"/>
      <w:bookmarkEnd w:id="0"/>
    </w:p>
    <w:sectPr w:rsidR="00A825FF" w:rsidSect="00B74A34">
      <w:headerReference w:type="default" r:id="rId5"/>
      <w:footerReference w:type="default" r:id="rId6"/>
      <w:pgSz w:w="11906" w:h="16838"/>
      <w:pgMar w:top="766" w:right="851" w:bottom="851" w:left="851" w:header="709" w:footer="709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6152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015A1D" w:rsidRDefault="001F3F6D">
        <w:pPr>
          <w:pStyle w:val="a4"/>
          <w:jc w:val="right"/>
        </w:pPr>
        <w:r w:rsidRPr="00015A1D">
          <w:rPr>
            <w:sz w:val="20"/>
            <w:szCs w:val="20"/>
          </w:rPr>
          <w:fldChar w:fldCharType="begin"/>
        </w:r>
        <w:r w:rsidRPr="00015A1D">
          <w:rPr>
            <w:sz w:val="20"/>
            <w:szCs w:val="20"/>
          </w:rPr>
          <w:instrText xml:space="preserve"> PAGE   \* MERGEFORMAT </w:instrText>
        </w:r>
        <w:r w:rsidRPr="00015A1D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7</w:t>
        </w:r>
        <w:r w:rsidRPr="00015A1D">
          <w:rPr>
            <w:sz w:val="20"/>
            <w:szCs w:val="20"/>
          </w:rPr>
          <w:fldChar w:fldCharType="end"/>
        </w:r>
      </w:p>
    </w:sdtContent>
  </w:sdt>
  <w:p w:rsidR="00B74A34" w:rsidRDefault="001F3F6D">
    <w:pPr>
      <w:pStyle w:val="10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4A34" w:rsidRDefault="001F3F6D">
    <w:pPr>
      <w:pStyle w:val="1"/>
      <w:jc w:val="center"/>
      <w:rPr>
        <w:rFonts w:ascii="Book Antiqua" w:hAnsi="Book Antiqua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6D"/>
    <w:rsid w:val="001F3F6D"/>
    <w:rsid w:val="00A8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45586-83ED-49F7-B613-3C848025F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3F6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next w:val="a"/>
    <w:qFormat/>
    <w:rsid w:val="001F3F6D"/>
    <w:pPr>
      <w:keepNext/>
      <w:outlineLvl w:val="0"/>
    </w:pPr>
    <w:rPr>
      <w:b/>
      <w:bCs/>
      <w:sz w:val="20"/>
    </w:rPr>
  </w:style>
  <w:style w:type="paragraph" w:customStyle="1" w:styleId="21">
    <w:name w:val="Επικεφαλίδα 21"/>
    <w:basedOn w:val="a"/>
    <w:next w:val="a"/>
    <w:qFormat/>
    <w:rsid w:val="001F3F6D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character" w:customStyle="1" w:styleId="Char1">
    <w:name w:val="Σώμα κειμένου Char1"/>
    <w:link w:val="a3"/>
    <w:qFormat/>
    <w:rsid w:val="001F3F6D"/>
  </w:style>
  <w:style w:type="paragraph" w:styleId="a3">
    <w:name w:val="Body Text"/>
    <w:basedOn w:val="a"/>
    <w:link w:val="Char1"/>
    <w:rsid w:val="001F3F6D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Σώμα κειμένου Char"/>
    <w:basedOn w:val="a0"/>
    <w:uiPriority w:val="99"/>
    <w:semiHidden/>
    <w:rsid w:val="001F3F6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1">
    <w:name w:val="Κεφαλίδα1"/>
    <w:basedOn w:val="a"/>
    <w:semiHidden/>
    <w:rsid w:val="001F3F6D"/>
    <w:pPr>
      <w:tabs>
        <w:tab w:val="center" w:pos="4153"/>
        <w:tab w:val="right" w:pos="8306"/>
      </w:tabs>
    </w:pPr>
  </w:style>
  <w:style w:type="paragraph" w:customStyle="1" w:styleId="10">
    <w:name w:val="Υποσέλιδο1"/>
    <w:basedOn w:val="a"/>
    <w:semiHidden/>
    <w:rsid w:val="001F3F6D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Char0"/>
    <w:uiPriority w:val="99"/>
    <w:unhideWhenUsed/>
    <w:rsid w:val="001F3F6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1F3F6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2023-05-19T07:27:00Z</dcterms:created>
  <dcterms:modified xsi:type="dcterms:W3CDTF">2023-05-19T07:28:00Z</dcterms:modified>
</cp:coreProperties>
</file>