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7A8" w:rsidRDefault="008807A8" w:rsidP="008807A8">
      <w:pPr>
        <w:rPr>
          <w:rFonts w:ascii="Times New Roman" w:eastAsia="Times New Roman" w:hAnsi="Times New Roman" w:cs="Times New Roman"/>
          <w:sz w:val="24"/>
          <w:szCs w:val="24"/>
          <w:lang w:eastAsia="el-GR" w:bidi="ar-SA"/>
        </w:rPr>
      </w:pPr>
    </w:p>
    <w:p w:rsidR="008807A8" w:rsidRDefault="008807A8" w:rsidP="008807A8">
      <w:pPr>
        <w:rPr>
          <w:rFonts w:ascii="Times New Roman" w:eastAsia="Times New Roman" w:hAnsi="Times New Roman" w:cs="Times New Roman"/>
          <w:sz w:val="24"/>
          <w:szCs w:val="24"/>
          <w:lang w:eastAsia="el-GR" w:bidi="ar-SA"/>
        </w:rPr>
      </w:pPr>
    </w:p>
    <w:p w:rsidR="008807A8" w:rsidRDefault="008807A8" w:rsidP="008807A8">
      <w:pPr>
        <w:rPr>
          <w:rFonts w:ascii="Times New Roman" w:eastAsia="Times New Roman" w:hAnsi="Times New Roman" w:cs="Times New Roman"/>
          <w:sz w:val="24"/>
          <w:szCs w:val="24"/>
          <w:lang w:eastAsia="el-GR" w:bidi="ar-SA"/>
        </w:rPr>
      </w:pPr>
      <w:bookmarkStart w:id="0" w:name="_GoBack"/>
      <w:bookmarkEnd w:id="0"/>
    </w:p>
    <w:p w:rsidR="008807A8" w:rsidRDefault="008807A8" w:rsidP="008807A8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  <w:r>
        <w:rPr>
          <w:noProof/>
          <w:lang w:eastAsia="el-G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07A8" w:rsidRDefault="008807A8" w:rsidP="008807A8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</w:p>
    <w:p w:rsidR="008807A8" w:rsidRDefault="008807A8" w:rsidP="008807A8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>ΕΛΛΗΝΙΚΗ ΔΗΜΟΚΡΑΤΙΑ</w:t>
      </w:r>
    </w:p>
    <w:p w:rsidR="008807A8" w:rsidRDefault="008807A8" w:rsidP="008807A8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ΔΗΜΟΣ ΚΕΝΤΡΙΚΗΣ ΚΕΡΚΥΡΑΣ </w:t>
      </w:r>
    </w:p>
    <w:p w:rsidR="008807A8" w:rsidRDefault="008807A8" w:rsidP="008807A8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&amp; ΔΙΑΠΟΝΤΙΩΝ ΝΗΣΩΝ </w:t>
      </w:r>
    </w:p>
    <w:p w:rsidR="008807A8" w:rsidRDefault="008807A8" w:rsidP="008807A8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>ΔΙΕΥΘΥΝΣΗ ΕΠΙΧΕΙΡΗΣΙΑΚΟΥ ΕΡΓΟΥ</w:t>
      </w:r>
    </w:p>
    <w:p w:rsidR="008807A8" w:rsidRDefault="008807A8" w:rsidP="008807A8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 xml:space="preserve">ΤΜΗΜΑ ΠΟΛΙΤΙΚΗΣ ΠΡΟΣΤΑΣΙΑΣ </w:t>
      </w:r>
    </w:p>
    <w:p w:rsidR="008807A8" w:rsidRDefault="008807A8" w:rsidP="008807A8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</w:p>
    <w:p w:rsidR="008807A8" w:rsidRDefault="008807A8" w:rsidP="008807A8">
      <w:pPr>
        <w:tabs>
          <w:tab w:val="left" w:pos="7680"/>
        </w:tabs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ab/>
      </w:r>
    </w:p>
    <w:p w:rsidR="008807A8" w:rsidRDefault="008807A8" w:rsidP="008807A8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 w:bidi="ar-SA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 w:bidi="ar-SA"/>
        </w:rPr>
        <w:t>ΥΠΟΔΕΙΓΜΑ ΟΙΚΟΝΟΜΙΚΗΣ ΠΡΟΣΦΟΡΑΣ</w:t>
      </w:r>
    </w:p>
    <w:p w:rsidR="008807A8" w:rsidRDefault="008807A8" w:rsidP="008807A8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Tahoma"/>
          <w:b/>
          <w:bCs/>
          <w:i/>
          <w:kern w:val="36"/>
          <w:lang w:eastAsia="el-GR" w:bidi="ar-SA"/>
        </w:rPr>
      </w:pPr>
      <w:r>
        <w:rPr>
          <w:rFonts w:ascii="Calibri" w:eastAsia="Times New Roman" w:hAnsi="Calibri" w:cs="Times New Roman"/>
          <w:b/>
          <w:bCs/>
          <w:kern w:val="36"/>
          <w:lang w:eastAsia="el-GR" w:bidi="ar-SA"/>
        </w:rPr>
        <w:t>« ΕΡΓΑΣΙΕΣ ΚΑΘΑΡΙΣΜΟΥ ΑΠΟ ΧΟΡΤΑ, ΘΑΜΝΟΥΣ ΚΑΙ ΚΛΑΔΙΑ ΔΕΝΤΡΩΝ ΓΙΑ ΤΗΝ ΑΠΟΦΥΓΗ ΠΥΡΚΑΓΙΑΣ ΣΤΗ Δ.Ε. ΚΕΡΚΥΡΑΙΩΝ</w:t>
      </w:r>
      <w:r>
        <w:rPr>
          <w:rFonts w:ascii="Calibri" w:eastAsia="Times New Roman" w:hAnsi="Calibri" w:cs="Tahoma"/>
          <w:b/>
          <w:bCs/>
          <w:i/>
          <w:kern w:val="36"/>
          <w:lang w:eastAsia="el-GR" w:bidi="ar-SA"/>
        </w:rPr>
        <w:t>»</w:t>
      </w:r>
    </w:p>
    <w:p w:rsidR="008807A8" w:rsidRDefault="008807A8" w:rsidP="008807A8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Times New Roman"/>
          <w:b/>
          <w:bCs/>
          <w:i/>
          <w:kern w:val="36"/>
          <w:sz w:val="24"/>
          <w:szCs w:val="48"/>
          <w:lang w:eastAsia="el-GR" w:bidi="ar-SA"/>
        </w:rPr>
      </w:pPr>
      <w:r>
        <w:rPr>
          <w:rFonts w:ascii="Calibri" w:eastAsia="Times New Roman" w:hAnsi="Calibri" w:cs="Arial"/>
          <w:b/>
          <w:lang w:eastAsia="el-GR" w:bidi="ar-SA"/>
        </w:rPr>
        <w:t xml:space="preserve">Κ.Α. 70.05.6279.018: </w:t>
      </w:r>
      <w:r>
        <w:rPr>
          <w:rFonts w:ascii="Calibri" w:eastAsia="Times New Roman" w:hAnsi="Calibri" w:cs="Calibri"/>
          <w:b/>
          <w:bCs/>
          <w:lang w:eastAsia="el-GR" w:bidi="ar-SA"/>
        </w:rPr>
        <w:t xml:space="preserve">30.000,00 </w:t>
      </w:r>
      <w:r>
        <w:rPr>
          <w:rFonts w:ascii="Calibri" w:eastAsia="Times New Roman" w:hAnsi="Calibri" w:cs="Arial"/>
          <w:b/>
          <w:lang w:eastAsia="el-GR" w:bidi="ar-SA"/>
        </w:rPr>
        <w:t>€</w:t>
      </w:r>
    </w:p>
    <w:p w:rsidR="008807A8" w:rsidRDefault="008807A8" w:rsidP="008807A8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lang w:eastAsia="el-GR" w:bidi="ar-SA"/>
        </w:rPr>
      </w:pPr>
      <w:bookmarkStart w:id="1" w:name="_Hlk108747321"/>
      <w:r>
        <w:rPr>
          <w:rFonts w:ascii="Calibri" w:eastAsia="Times New Roman" w:hAnsi="Calibri" w:cs="Calibri"/>
          <w:b/>
          <w:lang w:eastAsia="el-GR" w:bidi="ar-SA"/>
        </w:rPr>
        <w:t>ΕΝΔΕΙΚΤΙΚΟΣ ΠΡΟΎΠΟΛΟΓΙΣΜΟΣ ΜΕΛΕΤΗΣ: 23.892,92 € (με Φ.Π.Α. 24%)</w:t>
      </w:r>
    </w:p>
    <w:bookmarkEnd w:id="1"/>
    <w:p w:rsidR="008807A8" w:rsidRDefault="008807A8" w:rsidP="008807A8">
      <w:pPr>
        <w:spacing w:after="200" w:line="276" w:lineRule="auto"/>
        <w:ind w:right="-241"/>
        <w:jc w:val="center"/>
        <w:rPr>
          <w:rFonts w:ascii="Calibri" w:eastAsia="Times New Roman" w:hAnsi="Calibri" w:cs="Arial"/>
          <w:b/>
          <w:lang w:eastAsia="el-GR" w:bidi="ar-SA"/>
        </w:rPr>
      </w:pPr>
    </w:p>
    <w:tbl>
      <w:tblPr>
        <w:tblpPr w:leftFromText="180" w:rightFromText="180" w:bottomFromText="160" w:vertAnchor="text" w:horzAnchor="margin" w:tblpXSpec="center" w:tblpY="388"/>
        <w:tblW w:w="10515" w:type="dxa"/>
        <w:tblLayout w:type="fixed"/>
        <w:tblLook w:val="04A0"/>
      </w:tblPr>
      <w:tblGrid>
        <w:gridCol w:w="539"/>
        <w:gridCol w:w="2319"/>
        <w:gridCol w:w="1134"/>
        <w:gridCol w:w="1276"/>
        <w:gridCol w:w="1134"/>
        <w:gridCol w:w="1418"/>
        <w:gridCol w:w="1275"/>
        <w:gridCol w:w="1420"/>
      </w:tblGrid>
      <w:tr w:rsidR="008807A8" w:rsidTr="008807A8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CPV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ΠΟΣΟΤΗΤΑ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ΠΡΟΫΠ/ΣΜΟΥ</w:t>
            </w:r>
          </w:p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ΠΡΟΣΦΟΡΑΣ</w:t>
            </w:r>
          </w:p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 xml:space="preserve">ΣΥΝΟΛΟ ΚΑΘΑΡΗΣ ΑΞΙΑΣ ΧΩΡΙΣ ΦΠΑ   </w:t>
            </w:r>
          </w:p>
        </w:tc>
      </w:tr>
      <w:tr w:rsidR="008807A8" w:rsidTr="008807A8">
        <w:trPr>
          <w:trHeight w:val="60"/>
        </w:trPr>
        <w:tc>
          <w:tcPr>
            <w:tcW w:w="3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</w:pPr>
          </w:p>
        </w:tc>
        <w:tc>
          <w:tcPr>
            <w:tcW w:w="2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51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8807A8" w:rsidTr="008807A8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46,428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160,00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8807A8" w:rsidTr="008807A8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2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ΑΝΕΠΙΘΥΜΗΤΗΣ ΒΛΑΣΤΗΣΗΣ ΣΕ ΔΗΜΟΤΙΚΑ ΚΑΙ ΙΔΙΩΤΙΚΑ ΓΗΠΕΔΑ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ΣΤΡΕΜΜΑ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highlight w:val="red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37,00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320,00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807A8" w:rsidRDefault="008807A8">
            <w:pPr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807A8" w:rsidRDefault="008807A8">
            <w:pPr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el-GR" w:bidi="ar-SA"/>
              </w:rPr>
            </w:pPr>
          </w:p>
        </w:tc>
      </w:tr>
      <w:tr w:rsidR="008807A8" w:rsidTr="008807A8">
        <w:trPr>
          <w:trHeight w:val="397"/>
        </w:trPr>
        <w:tc>
          <w:tcPr>
            <w:tcW w:w="399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rPr>
                <w:rFonts w:eastAsiaTheme="minorEastAsia" w:cs="Times New Roman"/>
                <w:lang w:eastAsia="el-GR" w:bidi="ar-SA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ΦΠΑ 24%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807A8" w:rsidRDefault="008807A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8807A8" w:rsidTr="008807A8">
        <w:trPr>
          <w:trHeight w:val="397"/>
        </w:trPr>
        <w:tc>
          <w:tcPr>
            <w:tcW w:w="399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8807A8" w:rsidRDefault="008807A8">
            <w:pPr>
              <w:rPr>
                <w:rFonts w:eastAsiaTheme="minorEastAsia" w:cs="Times New Roman"/>
                <w:lang w:eastAsia="el-GR" w:bidi="ar-SA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807A8" w:rsidRDefault="008807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807A8" w:rsidRDefault="008807A8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</w:tbl>
    <w:p w:rsidR="008807A8" w:rsidRDefault="008807A8" w:rsidP="008807A8">
      <w:pPr>
        <w:spacing w:after="200" w:line="276" w:lineRule="auto"/>
        <w:ind w:right="-241"/>
        <w:contextualSpacing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</w:pPr>
    </w:p>
    <w:p w:rsidR="008807A8" w:rsidRDefault="008807A8" w:rsidP="008807A8">
      <w:pPr>
        <w:tabs>
          <w:tab w:val="left" w:pos="8133"/>
        </w:tabs>
        <w:spacing w:after="200" w:line="276" w:lineRule="auto"/>
        <w:rPr>
          <w:rFonts w:ascii="Calibri" w:eastAsia="Times New Roman" w:hAnsi="Calibri" w:cs="Times New Roman"/>
          <w:lang w:eastAsia="el-GR" w:bidi="ar-SA"/>
        </w:rPr>
      </w:pPr>
      <w:r>
        <w:rPr>
          <w:rFonts w:ascii="Calibri" w:eastAsia="Times New Roman" w:hAnsi="Calibri" w:cs="Times New Roman"/>
          <w:lang w:eastAsia="el-GR" w:bidi="ar-SA"/>
        </w:rPr>
        <w:t>.</w:t>
      </w:r>
      <w:r>
        <w:rPr>
          <w:rFonts w:ascii="Calibri" w:eastAsia="Times New Roman" w:hAnsi="Calibri" w:cs="Times New Roman"/>
          <w:lang w:eastAsia="el-GR" w:bidi="ar-SA"/>
        </w:rPr>
        <w:tab/>
      </w:r>
    </w:p>
    <w:p w:rsidR="008807A8" w:rsidRDefault="008807A8" w:rsidP="008807A8">
      <w:pPr>
        <w:jc w:val="center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  <w:r>
        <w:rPr>
          <w:rFonts w:ascii="Calibri" w:eastAsia="Times New Roman" w:hAnsi="Calibri" w:cs="Arial"/>
          <w:b/>
          <w:sz w:val="20"/>
          <w:szCs w:val="20"/>
          <w:lang w:eastAsia="el-GR" w:bidi="ar-SA"/>
        </w:rPr>
        <w:t xml:space="preserve">Κέρκυρα,     /       /2024 </w:t>
      </w:r>
    </w:p>
    <w:p w:rsidR="008807A8" w:rsidRDefault="008807A8" w:rsidP="008807A8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8807A8" w:rsidRDefault="008807A8" w:rsidP="008807A8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  <w:r>
        <w:rPr>
          <w:rFonts w:ascii="Calibri" w:eastAsia="Times New Roman" w:hAnsi="Calibri" w:cs="Arial"/>
          <w:b/>
          <w:sz w:val="20"/>
          <w:szCs w:val="20"/>
          <w:lang w:eastAsia="el-GR" w:bidi="ar-SA"/>
        </w:rPr>
        <w:t xml:space="preserve">                                                                                                                               Ο ΠΡΟΣΦΕΡΩΝ</w:t>
      </w:r>
    </w:p>
    <w:p w:rsidR="008807A8" w:rsidRDefault="008807A8" w:rsidP="008807A8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8807A8" w:rsidRDefault="008807A8" w:rsidP="008807A8">
      <w:pPr>
        <w:rPr>
          <w:rFonts w:ascii="Calibri" w:eastAsia="Calibri" w:hAnsi="Calibri" w:cs="Times New Roman"/>
        </w:rPr>
      </w:pPr>
    </w:p>
    <w:p w:rsidR="008807A8" w:rsidRDefault="008807A8" w:rsidP="008807A8">
      <w:pPr>
        <w:rPr>
          <w:rFonts w:ascii="Times New Roman" w:eastAsia="Times New Roman" w:hAnsi="Times New Roman" w:cs="Times New Roman"/>
          <w:sz w:val="24"/>
          <w:szCs w:val="24"/>
          <w:lang w:eastAsia="el-GR" w:bidi="ar-SA"/>
        </w:rPr>
      </w:pPr>
    </w:p>
    <w:p w:rsidR="000B4EC8" w:rsidRDefault="000B4EC8"/>
    <w:sectPr w:rsidR="000B4EC8" w:rsidSect="000B4E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807A8"/>
    <w:rsid w:val="000B4EC8"/>
    <w:rsid w:val="00880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7A8"/>
    <w:pPr>
      <w:spacing w:after="0" w:line="240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2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830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2024-06-17T09:28:00Z</dcterms:created>
  <dcterms:modified xsi:type="dcterms:W3CDTF">2024-06-17T09:28:00Z</dcterms:modified>
</cp:coreProperties>
</file>