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9"/>
          <w:tab w:val="left" w:pos="900" w:leader="none"/>
        </w:tabs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6"/>
        <w:tabs>
          <w:tab w:val="clear" w:pos="709"/>
          <w:tab w:val="left" w:pos="0" w:leader="none"/>
        </w:tabs>
        <w:rPr>
          <w:rFonts w:ascii="Cambria" w:hAnsi="Cambria" w:cs="Calibri"/>
          <w:bCs w:val="false"/>
          <w:sz w:val="24"/>
          <w:u w:val="single"/>
        </w:rPr>
      </w:pPr>
      <w:r>
        <w:rPr>
          <w:rFonts w:cs="Calibri" w:ascii="Cambria" w:hAnsi="Cambria"/>
          <w:bCs w:val="false"/>
          <w:sz w:val="24"/>
          <w:u w:val="single"/>
        </w:rPr>
        <w:t>ΦΥΛΛΟ ΣΥΜΜΟΡΦΩΣΗΣ ΤΕΧΝΙΚΩΝ ΠΡΟΔΙΑΓΡΑΦΩΝ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tbl>
      <w:tblPr>
        <w:tblW w:w="10658" w:type="dxa"/>
        <w:jc w:val="left"/>
        <w:tblInd w:w="-34" w:type="dxa"/>
        <w:tblBorders>
          <w:top w:val="single" w:sz="4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27"/>
        <w:gridCol w:w="4706"/>
        <w:gridCol w:w="2323"/>
        <w:gridCol w:w="1570"/>
        <w:gridCol w:w="1432"/>
      </w:tblGrid>
      <w:tr>
        <w:trPr>
          <w:trHeight w:val="698" w:hRule="atLeast"/>
        </w:trPr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>
          <w:trHeight w:val="279" w:hRule="atLeast"/>
        </w:trPr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1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color w:val="000000"/>
                <w:szCs w:val="18"/>
              </w:rPr>
            </w:pPr>
            <w:r>
              <w:rPr>
                <w:rFonts w:cs="Tahoma" w:ascii="Tahoma" w:hAnsi="Tahoma"/>
                <w:color w:val="000000"/>
                <w:szCs w:val="18"/>
              </w:rPr>
            </w:r>
          </w:p>
          <w:p>
            <w:pPr>
              <w:pStyle w:val="9"/>
              <w:ind w:firstLine="34"/>
              <w:jc w:val="left"/>
              <w:rPr>
                <w:rFonts w:ascii="Tahoma" w:hAnsi="Tahoma" w:cs="Tahoma"/>
                <w:color w:val="000000"/>
                <w:szCs w:val="18"/>
              </w:rPr>
            </w:pPr>
            <w:r>
              <w:rPr>
                <w:rFonts w:cs="Tahoma" w:ascii="Tahoma" w:hAnsi="Tahoma"/>
                <w:color w:val="000000"/>
                <w:szCs w:val="18"/>
              </w:rPr>
              <w:t xml:space="preserve">Ηλιακό Φωτιστικό σώμα βραχίονος Φ60 τεχνολογίας LED 60W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</w:r>
          </w:p>
        </w:tc>
      </w:tr>
      <w:tr>
        <w:trPr>
          <w:trHeight w:val="268" w:hRule="atLeast"/>
        </w:trPr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ΤΥΠΟΣ ΦΩΤΙΣΤΙΚΟΥ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LED νέας τεχνολογίας τύπου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SMD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ΤΡΟΠΟΣ ΤΟΠΟΘΕΤΗΣΗΣ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Σε βραχίονα Φ60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ΣΥΝΟΛΙΚΗ ΙΣΧΥΣ ΦΩΤΙΣΤΙΚΟΥ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eastAsia="TT43Ao00" w:cs="Tahoma"/>
                <w:b w:val="false"/>
                <w:b w:val="false"/>
                <w:szCs w:val="18"/>
              </w:rPr>
            </w:pPr>
            <w:r>
              <w:rPr>
                <w:rFonts w:eastAsia="TT43Ao00" w:cs="Tahoma" w:ascii="Tahoma" w:hAnsi="Tahoma"/>
                <w:b w:val="false"/>
                <w:szCs w:val="18"/>
              </w:rPr>
              <w:t xml:space="preserve">≤ </w:t>
            </w:r>
            <w:r>
              <w:rPr>
                <w:rFonts w:eastAsia="TT43Ao00" w:cs="Tahoma" w:ascii="Tahoma" w:hAnsi="Tahoma"/>
                <w:b w:val="false"/>
                <w:szCs w:val="18"/>
              </w:rPr>
              <w:t>60W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ΦΩΤΕΙΝΗ ΡΟΗ ΦΩΤΙΣΤΙΚΟΥ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4.20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0Lummen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ind w:left="-108" w:hanging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ΗΛΙΑΚΟΣ ΣΥΛΛΕΚΤΗΣ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ind w:left="-108" w:firstLine="10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5V-40W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ind w:left="-108" w:hanging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ΜΠΑΤΑΡΙΑ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ind w:left="-108" w:firstLine="10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3.2V/15000mAh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ΔΕΙΚΤΗΣ ΧΡΩΜΑΤΙΚΗΣ ΑΠΟΔΟΣΗΣ (CRI)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70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ΧΡΩΜΑΤΟΣ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6000 </w:t>
            </w:r>
            <w:r>
              <w:rPr>
                <w:rFonts w:cs="Tahoma" w:ascii="Tahoma" w:hAnsi="Tahoma"/>
                <w:b w:val="false"/>
                <w:szCs w:val="18"/>
              </w:rPr>
              <w:t>°Κ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ΒΑΘΜΟΣ ΣΤΕΓΑΝΟΤΗΤΑΣ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>IP65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ΔΙΑΡΚΕΙΑ ΖΩΗΣ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30.000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h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ΥΛΙΚΟ ΚΑΤΑΣΚΕΥΗΣ ΚΕΛΥΦΟΥΣ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Αλουμίνιο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ΕΝΕΡΓΕΙΑΚΗ ΚΛΑΣΗ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Α+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iCs/>
                <w:szCs w:val="18"/>
                <w:lang w:val="en-US"/>
              </w:rPr>
              <w:t>RoHS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ΕΓΓΥΗΣΗ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2 έτη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</w:tcPr>
          <w:p>
            <w:pPr>
              <w:pStyle w:val="NoSpacing"/>
              <w:spacing w:before="114" w:after="114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</w:tcPr>
          <w:p>
            <w:pPr>
              <w:pStyle w:val="NoSpacing"/>
              <w:spacing w:before="114" w:after="114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spacing w:before="57" w:after="57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  <w:p>
            <w:pPr>
              <w:pStyle w:val="NoSpacing"/>
              <w:snapToGrid w:val="false"/>
              <w:spacing w:before="57" w:after="57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color w:val="000000"/>
                <w:szCs w:val="18"/>
              </w:rPr>
            </w:pPr>
            <w:r>
              <w:rPr>
                <w:rFonts w:cs="Tahoma" w:ascii="Tahoma" w:hAnsi="Tahoma"/>
                <w:color w:val="000000"/>
                <w:szCs w:val="18"/>
              </w:rPr>
            </w:r>
          </w:p>
          <w:p>
            <w:pPr>
              <w:pStyle w:val="9"/>
              <w:ind w:firstLine="34"/>
              <w:jc w:val="left"/>
              <w:rPr>
                <w:rFonts w:ascii="Tahoma" w:hAnsi="Tahoma" w:cs="Tahoma"/>
                <w:color w:val="000000"/>
                <w:szCs w:val="18"/>
              </w:rPr>
            </w:pPr>
            <w:r>
              <w:rPr>
                <w:rFonts w:cs="Tahoma" w:ascii="Tahoma" w:hAnsi="Tahoma"/>
                <w:color w:val="000000"/>
                <w:szCs w:val="18"/>
              </w:rPr>
              <w:t>Φωτιστικό σώμα βραχίονος Φ60 τεχνολογίας LED 150W περίπου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spacing w:before="57" w:after="57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  <w:p>
            <w:pPr>
              <w:pStyle w:val="NoSpacing"/>
              <w:snapToGrid w:val="false"/>
              <w:spacing w:before="57" w:after="57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ΤΥΠΟΣ ΦΩΤΙΣΤΙΚΟΥ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LED νέας τεχνολογίας τύπου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SMD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ΤΡΟΠΟΣ ΤΟΠΟΘΕΤΗΣΗΣ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Σε βραχίονα Φ60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ΣΥΝΟΛΙΚΗ ΙΣΧΥΣ ΦΩΤΙΣΤΙΚΟΥ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eastAsia="TT43Ao00" w:cs="Tahoma"/>
                <w:b w:val="false"/>
                <w:b w:val="false"/>
                <w:szCs w:val="18"/>
              </w:rPr>
            </w:pPr>
            <w:r>
              <w:rPr>
                <w:rFonts w:eastAsia="TT43Ao00" w:cs="Tahoma" w:ascii="Tahoma" w:hAnsi="Tahoma"/>
                <w:b w:val="false"/>
                <w:szCs w:val="18"/>
              </w:rPr>
              <w:t xml:space="preserve">≤ </w:t>
            </w:r>
            <w:r>
              <w:rPr>
                <w:rFonts w:eastAsia="TT43Ao00" w:cs="Tahoma" w:ascii="Tahoma" w:hAnsi="Tahoma"/>
                <w:b w:val="false"/>
                <w:szCs w:val="18"/>
              </w:rPr>
              <w:t>150W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ΦΩΤΕΙΝΗ ΡΟΗ ΦΩΤΙΣΤΙΚΟΥ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15.00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0Lummen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ΑΠΟΔΟΣΗ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95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lm/w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ΣΥΝΕΧΟΥΣ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220 – 240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ΑΝΤΟΧΗ ΣΕ ΥΠΕΡΤΑΣΕΙΣ ΕΥΡΟΥΣ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110 – 277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ΔΕΙΚΤΗΣ ΧΡΩΜΑΤΙΚΗΣ ΑΠΟΔΟΣΗΣ (CRI)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80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ΣΥΝΤΕΛΕΣΤΗΣ ΙΣΧΥΟΣ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0,90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ΧΡΩΜΑΤΟΣ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4000 </w:t>
            </w:r>
            <w:r>
              <w:rPr>
                <w:rFonts w:cs="Tahoma" w:ascii="Tahoma" w:hAnsi="Tahoma"/>
                <w:b w:val="false"/>
                <w:szCs w:val="18"/>
              </w:rPr>
              <w:t>°Κ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- 20(°C) ~ + 40 (°C)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ΒΑΘΜΟΣ ΣΤΕΓΑΝΟΤΗΤΑΣ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>IP65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ΚΛΑΣΗ ΜΟΝΩΣΗΣ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 xml:space="preserve">I 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ΑΝΤΟΧΗ ΣΕ ΚΡΟΥΣΗ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ΙΚ08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ΔΙΑΡΚΕΙΑ ΖΩΗΣ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50.000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h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ΥΛΙΚΟ ΚΑΤΑΣΚΕΥΗΣ ΚΕΛΥΦΟΥΣ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Αλουμίνιο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ΥΛΙΚΟ ΚΑΤΑΣΚΕΥΗΣ ΔΙΑΧΥΤΗ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Πολυκαρβονικό υλικό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KV</w:t>
            </w:r>
            <w:r>
              <w:rPr>
                <w:rFonts w:cs="Tahoma" w:ascii="Tahoma" w:hAnsi="Tahoma"/>
                <w:sz w:val="18"/>
                <w:szCs w:val="18"/>
              </w:rPr>
              <w:t>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Το φωτιστικό θα πρέπει να αποτελείται από πολλαπλές διατάξεις φωτοδιόδων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ΕΝΕΡΓΕΙΑΚΗ ΚΛΑΣΗ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Α+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iCs/>
                <w:szCs w:val="18"/>
                <w:lang w:val="en-US"/>
              </w:rPr>
              <w:t>RoHS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ΕΓΓΥΗΣΗ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3 έτη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</w:tcPr>
          <w:p>
            <w:pPr>
              <w:pStyle w:val="NoSpacing"/>
              <w:snapToGrid w:val="false"/>
              <w:rPr>
                <w:rFonts w:ascii="Tahoma" w:hAnsi="Tahoma" w:cs="Tahoma"/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  <w:lang w:val="en-US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eastAsia="TT43Ao00" w:cs="Tahoma" w:ascii="Tahoma" w:hAnsi="Tahoma"/>
                <w:b w:val="false"/>
                <w:szCs w:val="18"/>
              </w:rPr>
              <w:t>(</w:t>
            </w:r>
            <w:r>
              <w:rPr>
                <w:rFonts w:eastAsia="TT43Ao00" w:cs="Tahoma" w:ascii="Tahoma" w:hAnsi="Tahoma"/>
                <w:b w:val="false"/>
                <w:szCs w:val="18"/>
                <w:lang w:val="en-US"/>
              </w:rPr>
              <w:t>EMC</w:t>
            </w:r>
            <w:r>
              <w:rPr>
                <w:rFonts w:eastAsia="TT43Ao00" w:cs="Tahoma" w:ascii="Tahoma" w:hAnsi="Tahoma"/>
                <w:b w:val="false"/>
                <w:szCs w:val="18"/>
              </w:rPr>
              <w:t>) , (</w:t>
            </w:r>
            <w:r>
              <w:rPr>
                <w:rFonts w:eastAsia="TT43Ao00" w:cs="Tahoma" w:ascii="Tahoma" w:hAnsi="Tahoma"/>
                <w:b w:val="false"/>
                <w:szCs w:val="18"/>
                <w:lang w:val="en-US"/>
              </w:rPr>
              <w:t>LVD</w:t>
            </w:r>
            <w:r>
              <w:rPr>
                <w:rFonts w:eastAsia="TT43Ao00" w:cs="Tahoma" w:ascii="Tahoma" w:hAnsi="Tahoma"/>
                <w:b w:val="false"/>
                <w:szCs w:val="18"/>
              </w:rPr>
              <w:t xml:space="preserve">)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</w:tcPr>
          <w:p>
            <w:pPr>
              <w:pStyle w:val="NoSpacing"/>
              <w:spacing w:before="114" w:after="114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spacing w:before="57" w:after="57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  <w:p>
            <w:pPr>
              <w:pStyle w:val="NoSpacing"/>
              <w:snapToGrid w:val="false"/>
              <w:spacing w:before="57" w:after="57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color w:val="000000"/>
                <w:szCs w:val="18"/>
              </w:rPr>
            </w:pPr>
            <w:r>
              <w:rPr>
                <w:rFonts w:cs="Tahoma" w:ascii="Tahoma" w:hAnsi="Tahoma"/>
                <w:color w:val="000000"/>
                <w:szCs w:val="18"/>
              </w:rPr>
            </w:r>
          </w:p>
          <w:p>
            <w:pPr>
              <w:pStyle w:val="9"/>
              <w:ind w:firstLine="34"/>
              <w:jc w:val="left"/>
              <w:rPr>
                <w:rFonts w:ascii="Tahoma" w:hAnsi="Tahoma" w:cs="Tahoma"/>
                <w:color w:val="000000"/>
                <w:szCs w:val="18"/>
              </w:rPr>
            </w:pPr>
            <w:r>
              <w:rPr>
                <w:rFonts w:cs="Tahoma" w:ascii="Tahoma" w:hAnsi="Tahoma"/>
                <w:color w:val="000000"/>
                <w:szCs w:val="18"/>
              </w:rPr>
              <w:t>Φωτιστικό σώμα βραχίονος Φ60 τεχνολογίας LED 100W περίπου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ΤΥΠΟΣ ΦΩΤΙΣΤΙΚΟΥ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LED νέας τεχνολογίας τύπου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SMD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ΤΡΟΠΟΣ ΤΟΠΟΘΕΤΗΣΗΣ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Σε βραχίονα Φ60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ΣΥΝΟΛΙΚΗ ΙΣΧΥΣ ΦΩΤΙΣΤΙΚΟΥ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eastAsia="TT43Ao00" w:cs="Tahoma"/>
                <w:b w:val="false"/>
                <w:b w:val="false"/>
                <w:szCs w:val="18"/>
              </w:rPr>
            </w:pPr>
            <w:r>
              <w:rPr>
                <w:rFonts w:eastAsia="TT43Ao00" w:cs="Tahoma" w:ascii="Tahoma" w:hAnsi="Tahoma"/>
                <w:b w:val="false"/>
                <w:szCs w:val="18"/>
              </w:rPr>
              <w:t xml:space="preserve">≤ </w:t>
            </w:r>
            <w:r>
              <w:rPr>
                <w:rFonts w:eastAsia="TT43Ao00" w:cs="Tahoma" w:ascii="Tahoma" w:hAnsi="Tahoma"/>
                <w:b w:val="false"/>
                <w:szCs w:val="18"/>
              </w:rPr>
              <w:t>100W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ΦΩΤΕΙΝΗ ΡΟΗ ΦΩΤΙΣΤΙΚΟΥ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10.00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0Lummen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ΑΠΟΔΟΣΗ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95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lm/w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ΣΥΝΕΧΟΥΣ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220 – 240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ΑΝΤΟΧΗ ΣΕ ΥΠΕΡΤΑΣΕΙΣ ΕΥΡΟΥΣ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110 – 277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ΔΕΙΚΤΗΣ ΧΡΩΜΑΤΙΚΗΣ ΑΠΟΔΟΣΗΣ (CRI)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80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ΣΥΝΤΕΛΕΣΤΗΣ ΙΣΧΥΟΣ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0,90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ΧΡΩΜΑΤΟΣ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4000 </w:t>
            </w:r>
            <w:r>
              <w:rPr>
                <w:rFonts w:cs="Tahoma" w:ascii="Tahoma" w:hAnsi="Tahoma"/>
                <w:b w:val="false"/>
                <w:szCs w:val="18"/>
              </w:rPr>
              <w:t>°Κ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- 20(°C) ~ + 40 (°C)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ΒΑΘΜΟΣ ΣΤΕΓΑΝΟΤΗΤΑΣ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>IP65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ΚΛΑΣΗ ΜΟΝΩΣΗΣ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 xml:space="preserve">I 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ΑΝΤΟΧΗ ΣΕ ΚΡΟΥΣΗ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ΙΚ08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ΔΙΑΡΚΕΙΑ ΖΩΗΣ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50.000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h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ΥΛΙΚΟ ΚΑΤΑΣΚΕΥΗΣ ΚΕΛΥΦΟΥΣ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Αλουμίνιο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ΥΛΙΚΟ ΚΑΤΑΣΚΕΥΗΣ ΔΙΑΧΥΤΗ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Πολυκαρβονικό υλικό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KV</w:t>
            </w:r>
            <w:r>
              <w:rPr>
                <w:rFonts w:cs="Tahoma" w:ascii="Tahoma" w:hAnsi="Tahoma"/>
                <w:sz w:val="18"/>
                <w:szCs w:val="18"/>
              </w:rPr>
              <w:t>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Το φωτιστικό θα πρέπει να αποτελείται από πολλαπλές διατάξεις φωτοδιόδων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ΕΝΕΡΓΕΙΑΚΗ ΚΛΑΣΗ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Α+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iCs/>
                <w:szCs w:val="18"/>
                <w:lang w:val="en-US"/>
              </w:rPr>
              <w:t>RoHS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ΕΓΓΥΗΣΗ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3 έτη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eastAsia="TT43Ao00" w:cs="Tahoma" w:ascii="Tahoma" w:hAnsi="Tahoma"/>
                <w:b w:val="false"/>
                <w:szCs w:val="18"/>
              </w:rPr>
              <w:t>(</w:t>
            </w:r>
            <w:r>
              <w:rPr>
                <w:rFonts w:eastAsia="TT43Ao00" w:cs="Tahoma" w:ascii="Tahoma" w:hAnsi="Tahoma"/>
                <w:b w:val="false"/>
                <w:szCs w:val="18"/>
                <w:lang w:val="en-US"/>
              </w:rPr>
              <w:t>EMC</w:t>
            </w:r>
            <w:r>
              <w:rPr>
                <w:rFonts w:eastAsia="TT43Ao00" w:cs="Tahoma" w:ascii="Tahoma" w:hAnsi="Tahoma"/>
                <w:b w:val="false"/>
                <w:szCs w:val="18"/>
              </w:rPr>
              <w:t>) , (</w:t>
            </w:r>
            <w:r>
              <w:rPr>
                <w:rFonts w:eastAsia="TT43Ao00" w:cs="Tahoma" w:ascii="Tahoma" w:hAnsi="Tahoma"/>
                <w:b w:val="false"/>
                <w:szCs w:val="18"/>
                <w:lang w:val="en-US"/>
              </w:rPr>
              <w:t>LVD</w:t>
            </w:r>
            <w:r>
              <w:rPr>
                <w:rFonts w:eastAsia="TT43Ao00" w:cs="Tahoma" w:ascii="Tahoma" w:hAnsi="Tahoma"/>
                <w:b w:val="false"/>
                <w:szCs w:val="18"/>
              </w:rPr>
              <w:t xml:space="preserve">)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snapToGrid w:val="false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4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color w:val="000000"/>
                <w:szCs w:val="18"/>
              </w:rPr>
            </w:pPr>
            <w:r>
              <w:rPr>
                <w:rFonts w:cs="Tahoma" w:ascii="Tahoma" w:hAnsi="Tahoma"/>
                <w:color w:val="000000"/>
                <w:szCs w:val="18"/>
              </w:rPr>
            </w:r>
          </w:p>
          <w:p>
            <w:pPr>
              <w:pStyle w:val="9"/>
              <w:ind w:firstLine="34"/>
              <w:jc w:val="left"/>
              <w:rPr>
                <w:rFonts w:ascii="Tahoma" w:hAnsi="Tahoma" w:cs="Tahoma"/>
                <w:color w:val="000000"/>
                <w:szCs w:val="18"/>
              </w:rPr>
            </w:pPr>
            <w:r>
              <w:rPr>
                <w:rFonts w:cs="Tahoma" w:ascii="Tahoma" w:hAnsi="Tahoma"/>
                <w:color w:val="000000"/>
                <w:szCs w:val="18"/>
              </w:rPr>
              <w:t>Φωτιστικό σώμα βραχίονος Φ60 τεχνολογίας LED 60W περίπου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ΤΥΠΟΣ ΦΩΤΙΣΤΙΚΟΥ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LED νέας τεχνολογίας τύπου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SMD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ΤΡΟΠΟΣ ΤΟΠΟΘΕΤΗΣΗΣ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Σε βραχίονα Φ60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ΣΥΝΟΛΙΚΗ ΙΣΧΥΣ ΦΩΤΙΣΤΙΚΟΥ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eastAsia="TT43Ao00" w:cs="Tahoma"/>
                <w:b w:val="false"/>
                <w:b w:val="false"/>
                <w:szCs w:val="18"/>
              </w:rPr>
            </w:pPr>
            <w:r>
              <w:rPr>
                <w:rFonts w:eastAsia="TT43Ao00" w:cs="Tahoma" w:ascii="Tahoma" w:hAnsi="Tahoma"/>
                <w:b w:val="false"/>
                <w:szCs w:val="18"/>
              </w:rPr>
              <w:t xml:space="preserve">≤ </w:t>
            </w:r>
            <w:r>
              <w:rPr>
                <w:rFonts w:eastAsia="TT43Ao00" w:cs="Tahoma" w:ascii="Tahoma" w:hAnsi="Tahoma"/>
                <w:b w:val="false"/>
                <w:szCs w:val="18"/>
              </w:rPr>
              <w:t>60W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ΦΩΤΕΙΝΗ ΡΟΗ ΦΩΤΙΣΤΙΚΟΥ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6.00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0Lummen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ΑΠΟΔΟΣΗ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95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lm/w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ΣΥΝΕΧΟΥΣ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220 – 240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ΑΝΤΟΧΗ ΣΕ ΥΠΕΡΤΑΣΕΙΣ ΕΥΡΟΥΣ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110 – 277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ΔΕΙΚΤΗΣ ΧΡΩΜΑΤΙΚΗΣ ΑΠΟΔΟΣΗΣ (CRI)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80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ΣΥΝΤΕΛΕΣΤΗΣ ΙΣΧΥΟΣ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0,90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ΧΡΩΜΑΤΟΣ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4000 </w:t>
            </w:r>
            <w:r>
              <w:rPr>
                <w:rFonts w:cs="Tahoma" w:ascii="Tahoma" w:hAnsi="Tahoma"/>
                <w:b w:val="false"/>
                <w:szCs w:val="18"/>
              </w:rPr>
              <w:t>°Κ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- 20(°C) ~ + 40 (°C)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ΒΑΘΜΟΣ ΣΤΕΓΑΝΟΤΗΤΑΣ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>IP65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ΚΛΑΣΗ ΜΟΝΩΣΗΣ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 xml:space="preserve">I 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ΑΝΤΟΧΗ ΣΕ ΚΡΟΥΣΗ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ΙΚ08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ΔΙΑΡΚΕΙΑ ΖΩΗΣ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50.000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h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ΥΛΙΚΟ ΚΑΤΑΣΚΕΥΗΣ ΚΕΛΥΦΟΥΣ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Αλουμίνιο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ΥΛΙΚΟ ΚΑΤΑΣΚΕΥΗΣ ΔΙΑΧΥΤΗ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Πολυκαρβονικό υλικό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KV</w:t>
            </w:r>
            <w:r>
              <w:rPr>
                <w:rFonts w:cs="Tahoma" w:ascii="Tahoma" w:hAnsi="Tahoma"/>
                <w:sz w:val="18"/>
                <w:szCs w:val="18"/>
              </w:rPr>
              <w:t>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Το φωτιστικό θα πρέπει να αποτελείται από πολλαπλές διατάξεις φωτοδιόδων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ΕΝΕΡΓΕΙΑΚΗ ΚΛΑΣΗ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Α+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>
          <w:trHeight w:val="347" w:hRule="atLeast"/>
        </w:trPr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>
          <w:trHeight w:val="180" w:hRule="atLeast"/>
        </w:trPr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iCs/>
                <w:szCs w:val="18"/>
                <w:lang w:val="en-US"/>
              </w:rPr>
              <w:t>RoHS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>
          <w:trHeight w:val="180" w:hRule="atLeast"/>
        </w:trPr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ΕΓΓΥΗΣΗ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3 έτη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eastAsia="TT43Ao00" w:cs="Tahoma" w:ascii="Tahoma" w:hAnsi="Tahoma"/>
                <w:b w:val="false"/>
                <w:szCs w:val="18"/>
              </w:rPr>
              <w:t>(</w:t>
            </w:r>
            <w:r>
              <w:rPr>
                <w:rFonts w:eastAsia="TT43Ao00" w:cs="Tahoma" w:ascii="Tahoma" w:hAnsi="Tahoma"/>
                <w:b w:val="false"/>
                <w:szCs w:val="18"/>
                <w:lang w:val="en-US"/>
              </w:rPr>
              <w:t>EMC</w:t>
            </w:r>
            <w:r>
              <w:rPr>
                <w:rFonts w:eastAsia="TT43Ao00" w:cs="Tahoma" w:ascii="Tahoma" w:hAnsi="Tahoma"/>
                <w:b w:val="false"/>
                <w:szCs w:val="18"/>
              </w:rPr>
              <w:t>) , (</w:t>
            </w:r>
            <w:r>
              <w:rPr>
                <w:rFonts w:eastAsia="TT43Ao00" w:cs="Tahoma" w:ascii="Tahoma" w:hAnsi="Tahoma"/>
                <w:b w:val="false"/>
                <w:szCs w:val="18"/>
                <w:lang w:val="en-US"/>
              </w:rPr>
              <w:t>LVD</w:t>
            </w:r>
            <w:r>
              <w:rPr>
                <w:rFonts w:eastAsia="TT43Ao00" w:cs="Tahoma" w:ascii="Tahoma" w:hAnsi="Tahoma"/>
                <w:b w:val="false"/>
                <w:szCs w:val="18"/>
              </w:rPr>
              <w:t xml:space="preserve">)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5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</w:r>
          </w:p>
          <w:p>
            <w:pPr>
              <w:pStyle w:val="9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Λαμπτήρας LED ισχύος 30W αχλαδωτού σχήματος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ΤΥΠΟΣ ΛΑΜΠΤΗΡΑ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LED νέας τεχνολογίας τύπου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SMD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ΣΧΗΜΑ ΛΑΜΠΤΗΡΑ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Αχλαδωτός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ΙΣΧΥΣ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30Watt</w:t>
            </w:r>
            <w:r>
              <w:rPr>
                <w:rFonts w:cs="Tahoma" w:ascii="Tahoma" w:hAnsi="Tahoma"/>
                <w:b w:val="false"/>
                <w:szCs w:val="18"/>
              </w:rPr>
              <w:t xml:space="preserve"> περίπου (±5%)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ΦΩΤΕΙΝΗ ΡΟΗ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≥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33</w:t>
            </w:r>
            <w:r>
              <w:rPr>
                <w:rFonts w:cs="Tahoma" w:ascii="Tahoma" w:hAnsi="Tahoma"/>
                <w:b w:val="false"/>
                <w:szCs w:val="18"/>
              </w:rPr>
              <w:t xml:space="preserve">00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Lummen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ΔΕΙΚΤΗΣ ΧΡΩΜΑΤΙΚΗΣ ΑΠΟΔΟΣΗΣ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>80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ΑΠΟΔΟΣΗ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110lm/w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ΤΡΟΦΟΔΟΣΙΑΣ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100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 – 26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0Volt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ANTIKE</w:t>
            </w:r>
            <w:r>
              <w:rPr>
                <w:rFonts w:cs="Tahoma" w:ascii="Tahoma" w:hAnsi="Tahoma"/>
                <w:b w:val="false"/>
                <w:szCs w:val="18"/>
              </w:rPr>
              <w:t xml:space="preserve">ΡΑΥΝΙΚΗ ΠΡΟΣΤΑΣΙΑ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2κ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V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K</w:t>
            </w:r>
            <w:r>
              <w:rPr>
                <w:rFonts w:cs="Tahoma" w:ascii="Tahoma" w:hAnsi="Tahoma"/>
                <w:b w:val="false"/>
                <w:szCs w:val="18"/>
              </w:rPr>
              <w:t>ΑΛΥΚΑΣ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Βιδωτός Ε27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>
          <w:trHeight w:val="197" w:hRule="atLeast"/>
        </w:trPr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ΧΡΩΜΑΤΟΣ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eastAsia="Calibri Bold" w:cs="Tahoma" w:ascii="Tahoma" w:hAnsi="Tahoma"/>
                <w:b w:val="false"/>
                <w:bCs w:val="false"/>
                <w:szCs w:val="18"/>
              </w:rPr>
              <w:t>4000</w:t>
            </w:r>
            <w:r>
              <w:rPr>
                <w:rFonts w:cs="Tahoma" w:ascii="Tahoma" w:hAnsi="Tahoma"/>
                <w:b w:val="false"/>
                <w:szCs w:val="18"/>
              </w:rPr>
              <w:t xml:space="preserve">°Κ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ΣΥΝΤΕΛΕΣΤΗΣ ΙΣΧΥΟΣ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0,90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- 30(°C) ~ + 45 (°C)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ΜΕΣΟΣ ΧΡΟΝΟΣ ΖΩΗΣ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 xml:space="preserve">40.000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h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ΒΑΘΜΟΣ ΣΤΕΓΑΝΟΤΗΤΑΣ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IP</w:t>
            </w:r>
            <w:r>
              <w:rPr>
                <w:rFonts w:cs="Tahoma" w:ascii="Tahoma" w:hAnsi="Tahoma"/>
                <w:b w:val="false"/>
                <w:szCs w:val="18"/>
              </w:rPr>
              <w:t>65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ΕΝΕΡΓΕΙΑΚΗ ΚΛΑΣΗ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 xml:space="preserve">Α+  </w:t>
            </w:r>
            <w:r>
              <w:rPr>
                <w:rFonts w:eastAsia="Calibri Bold" w:cs="Tahoma" w:ascii="Tahoma" w:hAnsi="Tahoma"/>
                <w:b w:val="false"/>
                <w:bCs w:val="false"/>
                <w:szCs w:val="18"/>
              </w:rPr>
              <w:t>ή ισόβαθμης ενεργειακής κλάσης σ</w:t>
            </w:r>
            <w:r>
              <w:rPr>
                <w:rFonts w:eastAsia="Calibri Bold" w:cs="Tahoma" w:ascii="Tahoma" w:hAnsi="Tahoma"/>
                <w:b w:val="false"/>
                <w:color w:val="000000"/>
                <w:szCs w:val="18"/>
              </w:rPr>
              <w:t>ύμφωνα με τον κανονισμό της Ευρωπαϊκής Ένωσης 2019/2015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RoHS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ΕΓΓΥΗΣΗ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2 έτη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  <w:vAlign w:val="center"/>
          </w:tcPr>
          <w:p>
            <w:pPr>
              <w:pStyle w:val="NoSpacing"/>
              <w:snapToGrid w:val="false"/>
              <w:spacing w:before="240" w:after="0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6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</w:r>
          </w:p>
          <w:p>
            <w:pPr>
              <w:pStyle w:val="9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 xml:space="preserve">Λαμπτήρας LED ισχύος </w:t>
            </w:r>
            <w:r>
              <w:rPr>
                <w:rFonts w:cs="Tahoma" w:ascii="Tahoma" w:hAnsi="Tahoma"/>
                <w:szCs w:val="18"/>
                <w:lang w:val="en-US"/>
              </w:rPr>
              <w:t>13</w:t>
            </w:r>
            <w:r>
              <w:rPr>
                <w:rFonts w:cs="Tahoma" w:ascii="Tahoma" w:hAnsi="Tahoma"/>
                <w:szCs w:val="18"/>
              </w:rPr>
              <w:t xml:space="preserve">W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ΤΥΠΟΣ ΛΑΜΠΤΗΡΑ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LED νέας τεχνολογίας τύπου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SMD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ΣΧΗΜΑ ΛΑΜΠΤΗΡΑ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Σφαιρική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ΙΣΧΥΣ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13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Watt</w:t>
            </w:r>
            <w:r>
              <w:rPr>
                <w:rFonts w:cs="Tahoma" w:ascii="Tahoma" w:hAnsi="Tahoma"/>
                <w:b w:val="false"/>
                <w:szCs w:val="18"/>
              </w:rPr>
              <w:t xml:space="preserve"> περίπου (±5%)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ΦΩΤΕΙΝΗ ΡΟΗ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≥ </w:t>
            </w:r>
            <w:r>
              <w:rPr>
                <w:rFonts w:cs="Tahoma" w:ascii="Tahoma" w:hAnsi="Tahoma"/>
                <w:b w:val="false"/>
                <w:szCs w:val="18"/>
              </w:rPr>
              <w:t xml:space="preserve">1521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Lummen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ΔΕΙΚΤΗΣ ΧΡΩΜΑΤΙΚΗΣ ΑΠΟΔΟΣΗΣ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>80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ΑΠΟΔΟΣΗ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11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7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lm/w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ΤΡΟΦΟΔΟΣΙΑΣ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220 – 24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0Volt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K</w:t>
            </w:r>
            <w:r>
              <w:rPr>
                <w:rFonts w:cs="Tahoma" w:ascii="Tahoma" w:hAnsi="Tahoma"/>
                <w:b w:val="false"/>
                <w:szCs w:val="18"/>
              </w:rPr>
              <w:t>ΑΛΥΚΑΣ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Βιδωτός Ε27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ΘΕΡΜΟΚΡΑΣΙΑ ΧΡΩΜΑΤΟΣ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eastAsia="Calibri Bold" w:cs="Tahoma" w:ascii="Tahoma" w:hAnsi="Tahoma"/>
                <w:b w:val="false"/>
                <w:bCs w:val="false"/>
                <w:szCs w:val="18"/>
              </w:rPr>
              <w:t>3000</w:t>
            </w:r>
            <w:r>
              <w:rPr>
                <w:rFonts w:cs="Tahoma" w:ascii="Tahoma" w:hAnsi="Tahoma"/>
                <w:b w:val="false"/>
                <w:szCs w:val="18"/>
              </w:rPr>
              <w:t xml:space="preserve">°Κ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ΣΥΝΤΕΛΕΣΤΗΣ ΙΣΧΥΟΣ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0,90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ΜΕΣΟΣ ΧΡΟΝΟΣ ΖΩΗΣ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 xml:space="preserve">15.000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h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6E3BC" w:themeFill="accent3" w:themeFillTint="66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ΕΝΕΡΓΕΙΑΚΗ ΚΛΑΣΗ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szCs w:val="18"/>
              </w:rPr>
              <w:t xml:space="preserve">Α+  </w:t>
            </w:r>
            <w:r>
              <w:rPr>
                <w:rFonts w:eastAsia="Calibri Bold" w:cs="Tahoma" w:ascii="Tahoma" w:hAnsi="Tahoma"/>
                <w:b w:val="false"/>
                <w:bCs w:val="false"/>
                <w:szCs w:val="18"/>
              </w:rPr>
              <w:t>ή ισόβαθμης ενεργειακής κλάσης σ</w:t>
            </w:r>
            <w:r>
              <w:rPr>
                <w:rFonts w:eastAsia="Calibri Bold" w:cs="Tahoma" w:ascii="Tahoma" w:hAnsi="Tahoma"/>
                <w:b w:val="false"/>
                <w:color w:val="000000"/>
                <w:szCs w:val="18"/>
              </w:rPr>
              <w:t>ύμφωνα με τον κανονισμό της Ευρωπαϊκής Ένωσης 2019/2015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RoHS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ΕΓΓΥΗΣΗ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≥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2 έτη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7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color w:val="050505"/>
                <w:sz w:val="18"/>
                <w:szCs w:val="18"/>
                <w:lang w:eastAsia="en-US"/>
              </w:rPr>
              <w:t>Βραχίονας  φωτιστικού σώματος  Φ42</w:t>
            </w:r>
            <w:r>
              <w:rPr>
                <w:rFonts w:eastAsia="Calibri" w:cs="Tahoma" w:ascii="Tahoma" w:hAnsi="Tahoma"/>
                <w:b/>
                <w:bCs/>
                <w:color w:val="050505"/>
                <w:sz w:val="18"/>
                <w:szCs w:val="18"/>
                <w:lang w:val="en-US" w:eastAsia="en-US"/>
              </w:rPr>
              <w:t>x</w:t>
            </w:r>
            <w:r>
              <w:rPr>
                <w:rFonts w:eastAsia="Calibri" w:cs="Tahoma" w:ascii="Tahoma" w:hAnsi="Tahoma"/>
                <w:b/>
                <w:bCs/>
                <w:color w:val="050505"/>
                <w:sz w:val="18"/>
                <w:szCs w:val="18"/>
                <w:lang w:eastAsia="en-US"/>
              </w:rPr>
              <w:t xml:space="preserve">1200 </w:t>
            </w:r>
            <w:r>
              <w:rPr>
                <w:rFonts w:eastAsia="Calibri" w:cs="Tahoma" w:ascii="Tahoma" w:hAnsi="Tahoma"/>
                <w:b/>
                <w:bCs/>
                <w:color w:val="050505"/>
                <w:sz w:val="18"/>
                <w:szCs w:val="18"/>
                <w:lang w:val="en-US" w:eastAsia="en-US"/>
              </w:rPr>
              <w:t>mm</w:t>
            </w:r>
            <w:r>
              <w:rPr>
                <w:rFonts w:eastAsia="Calibri" w:cs="Tahoma" w:ascii="Tahoma" w:hAnsi="Tahoma"/>
                <w:b/>
                <w:bCs/>
                <w:color w:val="050505"/>
                <w:sz w:val="18"/>
                <w:szCs w:val="18"/>
                <w:lang w:eastAsia="en-US"/>
              </w:rPr>
              <w:t xml:space="preserve"> 90</w:t>
            </w:r>
            <w:r>
              <w:rPr>
                <w:rFonts w:eastAsia="Calibri" w:cs="Tahoma" w:ascii="Tahoma" w:hAnsi="Tahoma"/>
                <w:b/>
                <w:bCs/>
                <w:color w:val="050505"/>
                <w:sz w:val="18"/>
                <w:szCs w:val="18"/>
                <w:vertAlign w:val="superscript"/>
                <w:lang w:eastAsia="en-US"/>
              </w:rPr>
              <w:t>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ΕΞΩΤΕΡΙΚΗ ΔΙΑΜΕΤΡΟΣ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42 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ΠΑΧΟΣ ΤΟΙΧΩΜΑΤΟΣ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2,8 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ΕΛΑΣΜΑ ΑΠΟ ΧΑΛΥΒΑ ΠΑΧΟΥΣ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3 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ΥΛΙΚΟ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Χάλυβας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ΚΑΤΕΡΓΑΣΙΑ ΣΥΜΦΩΝΑ ΜΕ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sz w:val="18"/>
                <w:szCs w:val="18"/>
                <w:lang w:val="en-US"/>
              </w:rPr>
              <w:t>ENISO1461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ΓΩΝΙΑ ΚΛΙΣΗΣ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Περίπου 90</w:t>
            </w:r>
            <w:r>
              <w:rPr>
                <w:rFonts w:cs="Tahoma" w:ascii="Tahoma" w:hAnsi="Tahoma"/>
                <w:sz w:val="18"/>
                <w:szCs w:val="18"/>
                <w:vertAlign w:val="superscript"/>
              </w:rPr>
              <w:t>ο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ΑΝΤΟΧΕΣ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Μέχρι 2,5 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kN</w:t>
            </w:r>
            <w:r>
              <w:rPr>
                <w:rFonts w:cs="Tahoma" w:ascii="Tahoma" w:hAnsi="Tahoma"/>
                <w:sz w:val="18"/>
                <w:szCs w:val="18"/>
              </w:rPr>
              <w:t xml:space="preserve"> κατακόρυφα αναρτημένο και οριζόντια δύναμη 0,5 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kN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ΕΦΑΡΜΟΓΗ ΔΥΝΑΜΗΣ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Στο άκρο σε απόσταση 650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sz w:val="18"/>
                <w:szCs w:val="18"/>
              </w:rPr>
              <w:t xml:space="preserve"> από τον στύλο στήριξης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 xml:space="preserve">ISO 9001 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sz w:val="18"/>
                <w:szCs w:val="18"/>
                <w:lang w:val="en-US"/>
              </w:rPr>
              <w:t>NAI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ΕΡΓΟΣΤΑΣΙΟ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8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Ανταυγαστήρας δημοτικού φωτισμού 0,7Μ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ΥΛΙΚΟ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αλουμίνιο χυτοπρεσσαριστό κατάλληλης σκληρότητας και αντοχής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ΚΑΤΑΣΚΕΥΗ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Στην κορυφή του ανταυγαστήρα, στη θέση συνδέσεως με τον βραχίονα Δημοτικού Φωτισμού, υπάρχει τυποποιημένη κοχλίωση ¾ ‘’ για σωλήνα</w:t>
            </w:r>
          </w:p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Για την σταθεροποίηση της σύνδεσης υπάρχει και κοχλίας ασφάλισης ηλεκτρολυτικά γαλβανισμένος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1584" w:leader="none"/>
                <w:tab w:val="left" w:pos="4253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ΒΑΨΙΜΟ ΑΝΤΑΥΓΑΣΤΗΡΑ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Αρχικά με αστάρι και μετά με το τελικό χρώμα που είναι βαφή φούρνου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 xml:space="preserve"> σκούρου πρασίνου χρώματος εξωτερικά και λευκού στην ανακλαστική επιφάνεια που έχει ψηθεί σε θερμοκρασία 200</w:t>
            </w:r>
            <w:r>
              <w:rPr>
                <w:rFonts w:cs="Tahoma" w:ascii="Tahoma" w:hAnsi="Tahoma"/>
                <w:bCs/>
                <w:sz w:val="18"/>
                <w:szCs w:val="18"/>
                <w:vertAlign w:val="superscript"/>
              </w:rPr>
              <w:t>ο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C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ΕΠΕΞΕΡΓΑΣΙΑ ΑΝΤΑΥΓΑΣΤΗΡΑ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Έχει υποστεί 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>τελική επεξεργασία πριν την βαφή με αποτέλεσμα να είναι απαλλαγμένος από ελαττώματα και  κακή κατεργασία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ΠΑΡΑΔΟΣΗ ΑΝΤΑΥΓΑΣΤΗΡΑ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παραδίδεται με λυχνιολαβή από πορσελάνη με την επαφή της στον πυθμένα και τα μεταλλικά του κατασκευασμένα από ορείχαλκο, διπλής μόνωσης, τύπου Ε27 κατά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IEC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 xml:space="preserve"> 61 και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IEC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 xml:space="preserve"> 238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ΤΑΣΗ  ΒΡΑΧΙΟΝΑ ΔΗΜΟΤΙΚΟΥ ΦΩΤΙΣΜΟΥ ΚΑΙ ΑΝΤΑΥΓΑΣΤΗΡΑ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κλάσεως 250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ISO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ΠΙΣΤΟΠΟΙΗΤΙΚΟ 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ΝΑΙ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ΚΑΤΑΣΚΕΥΑΣΤΗΣ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</w:r>
          </w:p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</w:r>
          </w:p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9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szCs w:val="18"/>
                <w:lang w:val="en-US"/>
              </w:rPr>
            </w:pPr>
            <w:r>
              <w:rPr>
                <w:rFonts w:cs="Tahoma" w:ascii="Tahoma" w:hAnsi="Tahoma"/>
                <w:szCs w:val="18"/>
                <w:lang w:val="en-US"/>
              </w:rPr>
            </w:r>
          </w:p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i/>
                <w:i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Βραχίονας δημοτικού φωτισμού 0,7 Μ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ΥΛΙΚΟ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σιδηροσωλήνας ¾ ‘’ με ραφή ‘’βαρέως’’ τύπου, πάχους τοιχώματος 2,65 ΜΜ κατηγορίας 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MEDIUM</w:t>
            </w:r>
            <w:r>
              <w:rPr>
                <w:rFonts w:cs="Tahoma" w:ascii="Tahoma" w:hAnsi="Tahoma"/>
                <w:sz w:val="18"/>
                <w:szCs w:val="18"/>
              </w:rPr>
              <w:t xml:space="preserve"> κατάλληλο για σπείρωμα σύμφωνα με 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sz w:val="18"/>
                <w:szCs w:val="18"/>
              </w:rPr>
              <w:t>-65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ΥΛΙΚΟ ΚΑΤΑΣΚΕΥΗΣ ΑΝΤΗΡΙΔΑΣ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λάμα 25Χ5 κατά 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DIN</w:t>
            </w:r>
            <w:r>
              <w:rPr>
                <w:rFonts w:cs="Tahoma" w:ascii="Tahoma" w:hAnsi="Tahoma"/>
                <w:sz w:val="18"/>
                <w:szCs w:val="18"/>
              </w:rPr>
              <w:t xml:space="preserve"> 1017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ΥΛΙΚΟ ΚΑΤΑΣΚΕΥΗΣ ΥΠΟΛΟΙΠΩΝ ΕΞΑΡΤΗΜΑΤΩΝ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Με τεμάχια λαμαρίνας πάχους 3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ΕΠΕΞΕΡΓΑΣΙΑ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Ο σιδεροσωλήνας, η αντηρίδα και τα λοιπά σιδερένια εξαρτήματα του βραχίονα ΔΦ,είναι επιψευδαργυρωμένα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ΕΠΕΞΕΡΓΑΣΙΑ ΒΡΑΧΙΟΝΑ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έχει υποστεί τελική επεξεργασία πριν την επιψευδαργύρωση με αποτέλεσμα να είναι απαλλαγμένος από ελαττώματα και  κακή κατεργασία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ΤΑΣΗ  ΒΡΑΧΙΟΝΑ ΔΗΜΟΤΙΚΟΥ ΦΩΤΙΣΜΟΥ ΚΑΙ ΑΝΤΑΥΓΑΣΤΗΡΑ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κλάσεως 250 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V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ΠΙΣΤΟΠΟΙΗΤΙΚΟ CE ή ΙΣΟΔΥΝΑΜΟ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ISO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10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 xml:space="preserve">Σφικτήρας ανοιξείδωτης ταινίας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ΥΛΙΚΟ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ανοξείδωτος χρωμονικελιούχος χάλυβας ΙΝΟΧ 304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ΑΝΤΟΧΗ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&gt;48 kp/mm2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ΔΙΑΡΡΟΗ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&gt;21 kp/ mm2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ΤΥΠΟΥ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συσφίξεως διά αναδιπλώσεως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ΠΙΣΤΟΠΟΙΗΤΙΚΟ 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ΠΙΣΤΟΠΟΙΗΤΙΚΟ RoHS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ISO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ΑΡΙΘΜΟΣ ΜΗΤΡΩΟΥ ΠΑΡΑΓΩΓΟΥ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ΕΓΓΥΗΣΗ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≥</w:t>
            </w:r>
            <w:r>
              <w:rPr>
                <w:rFonts w:cs="Tahoma" w:ascii="Tahoma" w:hAnsi="Tahoma"/>
                <w:sz w:val="18"/>
                <w:szCs w:val="18"/>
              </w:rPr>
              <w:t>3 έτη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11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Λυχνιολαβή πορσελάνης για λαμπτήρες 40-100W κοχλιώσεως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ΤΥΠΟΣ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Τύπουοροφής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 xml:space="preserve"> (Plafond, roof, ceiling)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ΜΕΓΕΘΟΣ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Ε27 κατά IEC 60238    και IEC 60061-2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ΥΛΙΚΟ ΚΑΤΑΣΚΕΥΗΣ ΣΦΙΚΤΗΡΩΝ ΚΑΛΩΔΙΩΝ ΛΥΧΝΙΟΛΑΒΗΣ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κατασκευασμένοι από ορείχαλκο και κατάλληλοι για καλώδια 2.5 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1584" w:leader="none"/>
                <w:tab w:val="left" w:pos="4253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ΤΡΟΠΟΣ ΣΤΕΡΕΩΣΗΣ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Τέτοιος έτσι ώστε να αποφεύγεται η περιστροφή ους κατά την σύσφιξη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1584" w:leader="none"/>
                <w:tab w:val="left" w:pos="4253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ΥΛΙΚΟ ΚΑΤΑΣΚΕΥΗΣ ΚΟΧΛΙΩΝ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Χαλύβδινοι ηλεκτρολυτικά επιψευδαργυρωμένοι κατά ΧΚ 11.01 ή ΙΝΟΧ Α2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ISO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ΠΙΣΤΟΠΟΙΗΤΙΚΟ 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ΝΑΙ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 xml:space="preserve">ΚΑΤΑΣΚΕΥΑΣΤΗΣ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</w:r>
          </w:p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12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Cs w:val="false"/>
                <w:szCs w:val="18"/>
              </w:rPr>
            </w:pPr>
            <w:r>
              <w:rPr>
                <w:rFonts w:cs="Tahoma" w:ascii="Tahoma" w:hAnsi="Tahoma"/>
                <w:bCs w:val="false"/>
                <w:szCs w:val="18"/>
              </w:rPr>
              <w:t>Ρόκα Στήριξης 6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 w:val="false"/>
                <w:szCs w:val="18"/>
              </w:rPr>
              <w:t>/25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 w:val="false"/>
                <w:szCs w:val="18"/>
              </w:rPr>
              <w:t>(συσκ.100τεμ)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ΔΙΑΜΕΤΡΟΣ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6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ΜΗΚΟΣ ΚΑΡΦΙΟΥ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ΠΙΣΤΟΠΟΙΗΤΙΚΟ 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ISO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1</w:t>
            </w:r>
            <w:r>
              <w:rPr>
                <w:rFonts w:cs="Tahoma" w:ascii="Tahoma" w:hAnsi="Tahoma"/>
                <w:b/>
                <w:sz w:val="18"/>
                <w:szCs w:val="18"/>
              </w:rPr>
              <w:t>3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Cs w:val="false"/>
                <w:szCs w:val="18"/>
              </w:rPr>
            </w:pPr>
            <w:r>
              <w:rPr>
                <w:rFonts w:cs="Tahoma" w:ascii="Tahoma" w:hAnsi="Tahoma"/>
                <w:bCs w:val="false"/>
                <w:szCs w:val="18"/>
              </w:rPr>
              <w:t>Ρόκα Στήριξης 7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 w:val="false"/>
                <w:szCs w:val="18"/>
              </w:rPr>
              <w:t>/25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 w:val="false"/>
                <w:szCs w:val="18"/>
              </w:rPr>
              <w:t>(συσκ.100τεμ)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ΔΙΑΜΕΤΡΟΣ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7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ΜΗΚΟΣ ΚΑΡΦΙΟΥ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ΠΙΣΤΟΠΟΙΗΤΙΚΟ 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ISO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14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Cs w:val="false"/>
                <w:szCs w:val="18"/>
              </w:rPr>
            </w:pPr>
            <w:r>
              <w:rPr>
                <w:rFonts w:cs="Tahoma" w:ascii="Tahoma" w:hAnsi="Tahoma"/>
                <w:bCs w:val="false"/>
                <w:szCs w:val="18"/>
              </w:rPr>
              <w:t>Ρόκα Στήριξης 8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 w:val="false"/>
                <w:szCs w:val="18"/>
              </w:rPr>
              <w:t>/25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 w:val="false"/>
                <w:szCs w:val="18"/>
              </w:rPr>
              <w:t>(συσκ.100τεμ)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ΔΙΑΜΕΤΡΟΣ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8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ΜΗΚΟΣ ΚΑΡΦΙΟΥ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ΠΙΣΤΟΠΟΙΗΤΙΚΟ 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ISO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15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Cs w:val="false"/>
                <w:szCs w:val="18"/>
              </w:rPr>
            </w:pPr>
            <w:r>
              <w:rPr>
                <w:rFonts w:cs="Tahoma" w:ascii="Tahoma" w:hAnsi="Tahoma"/>
                <w:bCs w:val="false"/>
                <w:szCs w:val="18"/>
              </w:rPr>
              <w:t>Ρόκα Στήριξης 9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 w:val="false"/>
                <w:szCs w:val="18"/>
              </w:rPr>
              <w:t>/25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 w:val="false"/>
                <w:szCs w:val="18"/>
              </w:rPr>
              <w:t>(συσκ.100τεμ)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ΔΙΑΜΕΤΡΟΣ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9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ΜΗΚΟΣ ΚΑΡΦΙΟΥ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ΠΙΣΤΟΠΟΙΗΤΙΚΟ 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ISO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16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Cs w:val="false"/>
                <w:szCs w:val="18"/>
              </w:rPr>
            </w:pPr>
            <w:r>
              <w:rPr>
                <w:rFonts w:cs="Tahoma" w:ascii="Tahoma" w:hAnsi="Tahoma"/>
                <w:bCs w:val="false"/>
                <w:szCs w:val="18"/>
              </w:rPr>
              <w:t>Ρόκα Στήριξης 10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 w:val="false"/>
                <w:szCs w:val="18"/>
              </w:rPr>
              <w:t>/25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 w:val="false"/>
                <w:szCs w:val="18"/>
              </w:rPr>
              <w:t>(συσκ.100τεμ)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ΔΙΑΜΕΤΡΟΣ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10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ΜΗΚΟΣ ΚΑΡΦΙΟΥ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25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mm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ΠΙΣΤΟΠΟΙΗΤΙΚΟ 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ISO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17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color w:val="050505"/>
                <w:sz w:val="18"/>
                <w:szCs w:val="18"/>
                <w:lang w:eastAsia="en-US"/>
              </w:rPr>
              <w:t>Αντάπτορες ντουϊ από Ε40 σε Ε27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ΒΑΘΜΟΣ ΣΤΕΓΑΝΟΤΗΤΑΣ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Tahoma" w:hAnsi="Tahoma" w:eastAsia="TT43Ao00" w:cs="Tahoma"/>
                <w:b w:val="false"/>
                <w:b w:val="false"/>
                <w:iCs/>
                <w:szCs w:val="18"/>
              </w:rPr>
            </w:pPr>
            <w:r>
              <w:rPr>
                <w:rFonts w:eastAsia="TT43Ao00" w:cs="Tahoma" w:ascii="Tahoma" w:hAnsi="Tahoma"/>
                <w:b w:val="false"/>
                <w:iCs/>
                <w:szCs w:val="18"/>
              </w:rPr>
              <w:t>IP 20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220-240V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ΠΙΣΤΟΠΟΙΗΤΙΚΟ 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ISO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18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Διακόπτης ράγας  4χ40Α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230-240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ΟΝΟΜΑΣΤΙΚΟ ΡΕΥΜΑ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40Α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ΙΚΑΝΟΤΗΤΑ ΔΙΑΚΟΠΗΣ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6</w:t>
            </w:r>
            <w:r>
              <w:rPr>
                <w:rFonts w:cs="Tahoma" w:ascii="Tahoma" w:hAnsi="Tahoma"/>
                <w:b w:val="false"/>
                <w:szCs w:val="18"/>
              </w:rPr>
              <w:t>κΑ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ΚΑΜΠΥΛΗ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C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ΑΡΙΘΜΟΣ ΠΟΛΩΝ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19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Αυτόματες ασφάλειες   3Χ20Α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230-240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ΟΝΟΜΑΣΤΙΚΟ ΡΕΥΜΑ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20Α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ΙΚΑΝΟΤΗΤΑ ΔΙΑΚΟΠΗΣ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6</w:t>
            </w:r>
            <w:r>
              <w:rPr>
                <w:rFonts w:cs="Tahoma" w:ascii="Tahoma" w:hAnsi="Tahoma"/>
                <w:b w:val="false"/>
                <w:szCs w:val="18"/>
              </w:rPr>
              <w:t>κΑ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ΚΑΜΠΥΛΗ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C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ΑΡΙΘΜΟΣ ΠΟΛΩΝ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3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20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Ασφάλειες  ράγας  3</w:t>
            </w:r>
            <w:r>
              <w:rPr>
                <w:rFonts w:cs="Tahoma" w:ascii="Tahoma" w:hAnsi="Tahoma"/>
                <w:szCs w:val="18"/>
                <w:lang w:val="en-US"/>
              </w:rPr>
              <w:t>X</w:t>
            </w:r>
            <w:r>
              <w:rPr>
                <w:rFonts w:cs="Tahoma" w:ascii="Tahoma" w:hAnsi="Tahoma"/>
                <w:szCs w:val="18"/>
              </w:rPr>
              <w:t xml:space="preserve">10 καμπύλη </w:t>
            </w:r>
            <w:r>
              <w:rPr>
                <w:rFonts w:cs="Tahoma" w:ascii="Tahoma" w:hAnsi="Tahoma"/>
                <w:szCs w:val="18"/>
                <w:lang w:val="en-US"/>
              </w:rPr>
              <w:t>D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230-240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ΟΝΟΜΑΣΤΙΚΟ ΡΕΥΜΑ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10Α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ΙΚΑΝΟΤΗΤΑ ΔΙΑΚΟΠΗΣ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6</w:t>
            </w:r>
            <w:r>
              <w:rPr>
                <w:rFonts w:cs="Tahoma" w:ascii="Tahoma" w:hAnsi="Tahoma"/>
                <w:b w:val="false"/>
                <w:szCs w:val="18"/>
              </w:rPr>
              <w:t>κΑ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ΚΑΜΠΥΛΗ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D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ΑΡΙΘΜΟΣ ΠΟΛΩΝ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3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21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 xml:space="preserve">Διακόπτες διαρροής εντάσεων  4Χ40, 30mA 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  <w:lang w:val="en-US"/>
              </w:rPr>
              <w:t>NAI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230-240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ΟΝΟΜΑΣΤΙΚΟ ΡΕΥΜΑ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40</w:t>
            </w:r>
            <w:r>
              <w:rPr>
                <w:rFonts w:cs="Tahoma" w:ascii="Tahoma" w:hAnsi="Tahoma"/>
                <w:b w:val="false"/>
                <w:szCs w:val="18"/>
              </w:rPr>
              <w:t>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ΙΚΑΝΟΤΗΤΑ ΔΙΑΚΟΠΗΣ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6</w:t>
            </w:r>
            <w:r>
              <w:rPr>
                <w:rFonts w:cs="Tahoma" w:ascii="Tahoma" w:hAnsi="Tahoma"/>
                <w:b w:val="false"/>
                <w:szCs w:val="18"/>
              </w:rPr>
              <w:t>κΑ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ΚΑΜΠΥΛΗ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C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ΑΡΙΘΜΟΣ ΠΟΛΩΝ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22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Αμπερόμετρα βολτόμετρα  φ22  100 Α με βάσεις ράγας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  <w:lang w:val="en-US"/>
              </w:rPr>
              <w:t>NAI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230-240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ΟΝΟΜΑΣΤΙΚΟ ΡΕΥΜΑ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100</w:t>
            </w:r>
            <w:r>
              <w:rPr>
                <w:rFonts w:cs="Tahoma" w:ascii="Tahoma" w:hAnsi="Tahoma"/>
                <w:b w:val="false"/>
                <w:szCs w:val="18"/>
              </w:rPr>
              <w:t>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23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Επιτηρητές τάσεις  τριφασικοί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  <w:lang w:val="en-US"/>
              </w:rPr>
              <w:t>NAI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230-240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ΟΝΟΜΑΣΤΙΚΗ ΤΑΣΗ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240</w:t>
            </w:r>
            <w:r>
              <w:rPr>
                <w:rFonts w:cs="Tahoma" w:ascii="Tahoma" w:hAnsi="Tahoma"/>
                <w:b w:val="false"/>
                <w:szCs w:val="18"/>
                <w:lang w:val="en-US"/>
              </w:rPr>
              <w:t>V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24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hanging="0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szCs w:val="18"/>
              </w:rPr>
              <w:t xml:space="preserve">Θερμομαγνητικούς διακόπτες  ράγας 1,6Α  με  2,5Α                    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  <w:lang w:val="en-US"/>
              </w:rPr>
              <w:t>NAI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spacing w:val="4"/>
                <w:szCs w:val="18"/>
              </w:rPr>
              <w:t>Ονομαστική ισχύς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cs="Tahoma" w:ascii="Tahoma" w:hAnsi="Tahoma"/>
                <w:spacing w:val="4"/>
                <w:sz w:val="18"/>
                <w:szCs w:val="18"/>
              </w:rPr>
              <w:t>400 V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pacing w:val="4"/>
                <w:szCs w:val="18"/>
              </w:rPr>
              <w:t>Ονομαστική τάση λειτουργίας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cs="Tahoma" w:ascii="Tahoma" w:hAnsi="Tahoma"/>
                <w:spacing w:val="4"/>
                <w:sz w:val="18"/>
                <w:szCs w:val="18"/>
              </w:rPr>
              <w:t>690V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pacing w:val="4"/>
                <w:szCs w:val="18"/>
              </w:rPr>
              <w:t>Ονομαστικό μόνιμο ρεύμα Iu 2,5A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cs="Tahoma" w:ascii="Tahoma" w:hAnsi="Tahoma"/>
                <w:spacing w:val="4"/>
                <w:sz w:val="18"/>
                <w:szCs w:val="18"/>
              </w:rPr>
              <w:t>2,5A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25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Ρελε ισχύος  3</w:t>
            </w:r>
            <w:r>
              <w:rPr>
                <w:rFonts w:cs="Tahoma" w:ascii="Tahoma" w:hAnsi="Tahoma"/>
                <w:szCs w:val="18"/>
                <w:lang w:val="en-US"/>
              </w:rPr>
              <w:t>P</w:t>
            </w:r>
            <w:r>
              <w:rPr>
                <w:rFonts w:cs="Tahoma" w:ascii="Tahoma" w:hAnsi="Tahoma"/>
                <w:szCs w:val="18"/>
              </w:rPr>
              <w:t xml:space="preserve"> 9Α 4</w:t>
            </w:r>
            <w:r>
              <w:rPr>
                <w:rFonts w:cs="Tahoma" w:ascii="Tahoma" w:hAnsi="Tahoma"/>
                <w:szCs w:val="18"/>
                <w:lang w:val="en-US"/>
              </w:rPr>
              <w:t>KW</w:t>
            </w:r>
            <w:r>
              <w:rPr>
                <w:rFonts w:cs="Tahoma" w:ascii="Tahoma" w:hAnsi="Tahoma"/>
                <w:szCs w:val="18"/>
              </w:rPr>
              <w:t xml:space="preserve">  230 A</w:t>
            </w:r>
            <w:r>
              <w:rPr>
                <w:rFonts w:cs="Tahoma" w:ascii="Tahoma" w:hAnsi="Tahoma"/>
                <w:szCs w:val="18"/>
                <w:lang w:val="en-US"/>
              </w:rPr>
              <w:t>C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  <w:lang w:val="en-US"/>
              </w:rPr>
              <w:t>NAI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230-240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ΟΝΟΜΑΣΤΙΚΟ ΡΕΥΜΑ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9</w:t>
            </w:r>
            <w:r>
              <w:rPr>
                <w:rFonts w:cs="Tahoma" w:ascii="Tahoma" w:hAnsi="Tahoma"/>
                <w:b w:val="false"/>
                <w:szCs w:val="18"/>
              </w:rPr>
              <w:t>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ΑΡΙΘΜΟΣ ΠΟΛΩΝ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3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26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szCs w:val="18"/>
                <w:lang w:val="en-US"/>
              </w:rPr>
            </w:pPr>
            <w:r>
              <w:rPr>
                <w:rFonts w:cs="Tahoma" w:ascii="Tahoma" w:hAnsi="Tahoma"/>
                <w:szCs w:val="18"/>
              </w:rPr>
              <w:t>Ρελε ισχύος 4Χ40</w:t>
            </w:r>
            <w:r>
              <w:rPr>
                <w:rFonts w:cs="Tahoma" w:ascii="Tahoma" w:hAnsi="Tahoma"/>
                <w:szCs w:val="18"/>
                <w:lang w:val="en-US"/>
              </w:rPr>
              <w:t>A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  <w:lang w:val="en-US"/>
              </w:rPr>
              <w:t>NAI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230-240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ΟΝΟΜΑΣΤΙΚΟ ΡΕΥΜΑ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40</w:t>
            </w:r>
            <w:r>
              <w:rPr>
                <w:rFonts w:cs="Tahoma" w:ascii="Tahoma" w:hAnsi="Tahoma"/>
                <w:b w:val="false"/>
                <w:szCs w:val="18"/>
              </w:rPr>
              <w:t>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ΑΡΙΘΜΟΣ ΠΟΛΩΝ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27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Ρελέ χρονικό ράγας μια θέσεις  με έφεδρα  2 στοιχείων 230</w:t>
            </w: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  <w:lang w:val="en-US"/>
              </w:rPr>
              <w:t>NAI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230-240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T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>ΑΣΗ ΕΛΕΓΧΟΥ 1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230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VAC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ΤΑΣΗ ΕΛΕΓΧΟΥ 2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24VAC/DC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28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Ασφάλειες ράγας  1Χ1Α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  <w:lang w:val="en-US"/>
              </w:rPr>
              <w:t>NAI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>
          <w:trHeight w:val="112" w:hRule="atLeast"/>
        </w:trPr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230-240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ΟΝΟΜΑΣΤΙΚΟ ΡΕΥΜΑ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1</w:t>
            </w:r>
            <w:r>
              <w:rPr>
                <w:rFonts w:cs="Tahoma" w:ascii="Tahoma" w:hAnsi="Tahoma"/>
                <w:b w:val="false"/>
                <w:szCs w:val="18"/>
              </w:rPr>
              <w:t>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ΙΚΑΝΟΤΗΤΑ ΔΙΑΚΟΠΗΣ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6</w:t>
            </w:r>
            <w:r>
              <w:rPr>
                <w:rFonts w:cs="Tahoma" w:ascii="Tahoma" w:hAnsi="Tahoma"/>
                <w:b w:val="false"/>
                <w:szCs w:val="18"/>
              </w:rPr>
              <w:t>κΑ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ΚΑΜΠΥΛΗ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C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ΑΡΙΘΜΟΣ ΠΟΛΩΝ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29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szCs w:val="18"/>
              </w:rPr>
              <w:t xml:space="preserve">Διακόπτες ράγας μεταγωγικοί 16Α  1P 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  <w:lang w:val="en-US"/>
              </w:rPr>
              <w:t>NAI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230-240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ΟΝΟΜΑΣΤΙΚΟ ΡΕΥΜΑ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16</w:t>
            </w:r>
            <w:r>
              <w:rPr>
                <w:rFonts w:cs="Tahoma" w:ascii="Tahoma" w:hAnsi="Tahoma"/>
                <w:b w:val="false"/>
                <w:szCs w:val="18"/>
              </w:rPr>
              <w:t>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ΚΑΜΠΥΛΗ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C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ΑΡΙΘΜΟΣ ΠΟΛΩΝ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1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30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szCs w:val="18"/>
              </w:rPr>
              <w:t xml:space="preserve">Ενδεικτικές λυχνίες πράσινες μονοφασικές   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  <w:lang w:val="en-US"/>
              </w:rPr>
              <w:t>NAI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ΤΥΠΟΣ ΔΙΑΦΟΡΙΚΗΣ ΠΡΟΣΤΑΣΙΑΣ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AC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220-240V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ΒΑΘΜΟΣ ΠΡΟΣΤΑΣΤΙΑΣ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IP20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31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szCs w:val="18"/>
              </w:rPr>
              <w:t xml:space="preserve">Ενδεικτικές λυχνίες κόκκινες μονοφασικές   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ΤΥΠΟΣ ΔΙΑΦΟΡΙΚΗΣ ΠΡΟΣΤΑΣΙΑΣ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AC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220-240V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ΒΑΘΜΟΣ ΠΡΟΣΤΑΣΤΙΑΣ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IP20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32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Ενδεικτικές λυχνίες κόκκινες τριφασικές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ΤΥΠΟΣ ΔΙΑΦΟΡΙΚΗΣ ΠΡΟΣΤΑΣΙΑΣ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szCs w:val="18"/>
                <w:lang w:val="en-US"/>
              </w:rPr>
              <w:t>AC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220-240V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ΒΑΘΜΟΣ ΠΡΟΣΤΑΣΤΙΑΣ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IP20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33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Ανεμιστήρες  πινάκα πλήρης με περσίδα και φύτρο ισχύς 14w  230 v 110X110X58,5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220-240V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ΙΣΧΥΣ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</w:rPr>
              <w:t>14</w:t>
            </w: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W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34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Θερμοστάτες ανεμιστήρων πινάκα ράγας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  <w:lang w:val="en-US"/>
              </w:rPr>
              <w:t>NAI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ΤΑΣΗ ΛΕΙΤΟΥΡΓΙΑΣ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220-2</w:t>
            </w:r>
            <w:r>
              <w:rPr>
                <w:rFonts w:eastAsia="TT43Ao00" w:cs="Tahoma" w:ascii="Tahoma" w:hAnsi="Tahoma"/>
                <w:sz w:val="18"/>
                <w:szCs w:val="18"/>
                <w:lang w:val="en-US"/>
              </w:rPr>
              <w:t>50</w:t>
            </w:r>
            <w:r>
              <w:rPr>
                <w:rFonts w:eastAsia="TT43Ao00" w:cs="Tahoma" w:ascii="Tahoma" w:hAnsi="Tahoma"/>
                <w:sz w:val="18"/>
                <w:szCs w:val="18"/>
              </w:rPr>
              <w:t>V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35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szCs w:val="18"/>
              </w:rPr>
            </w:pPr>
            <w:r>
              <w:rPr>
                <w:rFonts w:cs="Tahoma" w:ascii="Tahoma" w:hAnsi="Tahoma"/>
                <w:szCs w:val="18"/>
              </w:rPr>
              <w:t xml:space="preserve">Διαχωριστήρες απαγωγής θερμότητας 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  <w:lang w:val="en-US"/>
              </w:rPr>
              <w:t>NAI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  <w:t>36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szCs w:val="18"/>
              </w:rPr>
              <w:t>Στυπιοθληπτες  Φ20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  <w:lang w:val="en-US"/>
              </w:rPr>
              <w:t>NAI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/>
                <w:sz w:val="18"/>
                <w:szCs w:val="18"/>
                <w:lang w:val="en-US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ΔΙΑΜΕΤΡΟΣ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</w:rPr>
              <w:t>Φ20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37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szCs w:val="18"/>
              </w:rPr>
              <w:t xml:space="preserve">Καλώδιο  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H</w:t>
            </w:r>
            <w:r>
              <w:rPr>
                <w:rFonts w:cs="Tahoma" w:ascii="Tahoma" w:hAnsi="Tahoma"/>
                <w:bCs w:val="false"/>
                <w:szCs w:val="18"/>
              </w:rPr>
              <w:t>05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VV</w:t>
            </w:r>
            <w:r>
              <w:rPr>
                <w:rFonts w:cs="Tahoma" w:ascii="Tahoma" w:hAnsi="Tahoma"/>
                <w:bCs w:val="false"/>
                <w:szCs w:val="18"/>
              </w:rPr>
              <w:t xml:space="preserve">- 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F</w:t>
            </w:r>
            <w:r>
              <w:rPr>
                <w:rFonts w:cs="Tahoma" w:ascii="Tahoma" w:hAnsi="Tahoma"/>
                <w:szCs w:val="18"/>
              </w:rPr>
              <w:t xml:space="preserve">  5Χ6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 w:val="false"/>
                <w:szCs w:val="18"/>
              </w:rPr>
              <w:t>2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ΟΝΟΜΑΣΤΙΚΗ ΤΑΣΗ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3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00/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5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 xml:space="preserve">00 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ΠΡΟΔΙΑΓΡΑΦΕΣ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ΕΛΟΤ 563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.5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ΜΕΓΙΣΤΗ ΩΜΙΚΗ ΑΝΤΙΣΤΑΣΗ ΣΕ 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DC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 ΣΕ 20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vertAlign w:val="superscript"/>
                <w:lang w:val="en-US"/>
              </w:rPr>
              <w:t>o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C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3,3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 xml:space="preserve"> Ω/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Km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ΕΠΙΤΡΕΠΟΜΕΝΗ ΣΥΝΕΧΗΣ ΦΟΡΤΙΣΗ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38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A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ΠΤΩΣΗ ΤΑΣΗΣ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6,4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 xml:space="preserve"> mV/A/m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ΧΡΩΜΑ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ΜΑΥΡΟ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CE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38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szCs w:val="18"/>
              </w:rPr>
              <w:t xml:space="preserve">Καλώδιο  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H</w:t>
            </w:r>
            <w:r>
              <w:rPr>
                <w:rFonts w:cs="Tahoma" w:ascii="Tahoma" w:hAnsi="Tahoma"/>
                <w:bCs w:val="false"/>
                <w:szCs w:val="18"/>
              </w:rPr>
              <w:t>05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VV</w:t>
            </w:r>
            <w:r>
              <w:rPr>
                <w:rFonts w:cs="Tahoma" w:ascii="Tahoma" w:hAnsi="Tahoma"/>
                <w:bCs w:val="false"/>
                <w:szCs w:val="18"/>
              </w:rPr>
              <w:t xml:space="preserve">- 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F</w:t>
            </w:r>
            <w:r>
              <w:rPr>
                <w:rFonts w:cs="Tahoma" w:ascii="Tahoma" w:hAnsi="Tahoma"/>
                <w:szCs w:val="18"/>
              </w:rPr>
              <w:t xml:space="preserve">  5Χ4</w:t>
            </w:r>
            <w:r>
              <w:rPr>
                <w:rFonts w:cs="Tahoma" w:ascii="Tahoma" w:hAnsi="Tahoma"/>
                <w:bCs w:val="false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 w:val="false"/>
                <w:szCs w:val="18"/>
              </w:rPr>
              <w:t>2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eastAsia="TT43Ao00" w:cs="Tahoma"/>
                <w:b/>
                <w:b/>
                <w:sz w:val="18"/>
                <w:szCs w:val="18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ΟΝΟΜΑΣΤΙΚΗ ΤΑΣΗ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3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00/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5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 xml:space="preserve">00 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Volt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ΠΡΟΔΙΑΓΡΑΦΕΣ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ΕΛΟΤ 563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.5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ΜΕΓΙΣΤΗ ΩΜΙΚΗ ΑΝΤΙΣΤΑΣΗ ΣΕ 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DC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 ΣΕ 20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vertAlign w:val="superscript"/>
                <w:lang w:val="en-US"/>
              </w:rPr>
              <w:t>o</w:t>
            </w:r>
            <w:r>
              <w:rPr>
                <w:rFonts w:cs="Tahoma" w:ascii="Tahoma" w:hAnsi="Tahoma"/>
                <w:b w:val="false"/>
                <w:iCs/>
                <w:sz w:val="18"/>
                <w:szCs w:val="18"/>
                <w:lang w:val="en-US"/>
              </w:rPr>
              <w:t>C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4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,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95 Ω/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Km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ΕΠΙΤΡΕΠΟΜΕΝΗ ΣΥΝΕΧΗΣ ΦΟΡΤΙΣΗ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25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>A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 xml:space="preserve">ΠΤΩΣΗ ΤΑΣΗΣ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sz w:val="18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10</w:t>
            </w: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  <w:lang w:val="en-US"/>
              </w:rPr>
              <w:t xml:space="preserve"> mV/A/m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ΧΡΩΜΑ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bCs w:val="false"/>
                <w:sz w:val="18"/>
                <w:szCs w:val="18"/>
              </w:rPr>
              <w:t>ΜΑΥΡΟ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ISO 9001 ΕΡΓΟΣΤΑΣΙΟΥ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Α/Α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ΠΕΡΙΓΡΑΦΗ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ΑΠΑΙΤΗΣΗ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39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Tahoma" w:hAnsi="Tahoma" w:cs="Tahoma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Πινάκες ερμάριο πλαστικοί   3 Χ 24 θέσεων βάθος  20</w:t>
            </w:r>
            <w:r>
              <w:rPr>
                <w:rFonts w:cs="Tahoma" w:ascii="Tahoma" w:hAnsi="Tahoma"/>
                <w:sz w:val="18"/>
                <w:szCs w:val="18"/>
                <w:lang w:val="en-US"/>
              </w:rPr>
              <w:t>cm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TT43Ao00" w:cs="Tahoma" w:ascii="Tahoma" w:hAnsi="Tahoma"/>
                <w:b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ΒΑΘΜΟΣ ΠΡΟΣΤΑΣΤΙΑΣ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bCs w:val="false"/>
                <w:szCs w:val="18"/>
                <w:lang w:val="en-US"/>
              </w:rPr>
            </w:pPr>
            <w:r>
              <w:rPr>
                <w:rFonts w:cs="Tahoma" w:ascii="Tahoma" w:hAnsi="Tahoma"/>
                <w:b w:val="false"/>
                <w:bCs w:val="false"/>
                <w:szCs w:val="18"/>
                <w:lang w:val="en-US"/>
              </w:rPr>
              <w:t>IP</w:t>
            </w:r>
            <w:r>
              <w:rPr>
                <w:rFonts w:cs="Tahoma" w:ascii="Tahoma" w:hAnsi="Tahoma"/>
                <w:b w:val="false"/>
                <w:bCs w:val="false"/>
                <w:szCs w:val="18"/>
              </w:rPr>
              <w:t>65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iCs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3"/>
              </w:numPr>
              <w:tabs>
                <w:tab w:val="clear" w:pos="709"/>
                <w:tab w:val="left" w:pos="4253" w:leader="none"/>
              </w:tabs>
              <w:overflowPunct w:val="false"/>
              <w:ind w:left="0" w:firstLine="34"/>
              <w:jc w:val="left"/>
              <w:rPr>
                <w:rFonts w:ascii="Tahoma" w:hAnsi="Tahoma" w:cs="Tahoma"/>
                <w:b w:val="false"/>
                <w:b w:val="false"/>
                <w:szCs w:val="18"/>
              </w:rPr>
            </w:pPr>
            <w:r>
              <w:rPr>
                <w:rFonts w:cs="Tahoma" w:ascii="Tahoma" w:hAnsi="Tahoma"/>
                <w:b w:val="false"/>
                <w:szCs w:val="18"/>
              </w:rPr>
              <w:t>Να δοθούν στοιχεία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CE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6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Tahoma" w:ascii="Tahoma" w:hAnsi="Tahoma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>ΝΑΙ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</w:tbl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851" w:right="851" w:header="709" w:top="766" w:footer="229" w:bottom="56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Book Antiqua">
    <w:charset w:val="a1"/>
    <w:family w:val="roman"/>
    <w:pitch w:val="variable"/>
  </w:font>
  <w:font w:name="Calibri">
    <w:charset w:val="a1"/>
    <w:family w:val="roman"/>
    <w:pitch w:val="variable"/>
  </w:font>
  <w:font w:name="Cambria">
    <w:charset w:val="a1"/>
    <w:family w:val="roman"/>
    <w:pitch w:val="variable"/>
  </w:font>
  <w:font w:name="Tahoma">
    <w:charset w:val="a1"/>
    <w:family w:val="roman"/>
    <w:pitch w:val="variable"/>
  </w:font>
  <w:font w:name="Symbol">
    <w:charset w:val="a1"/>
    <w:family w:val="roman"/>
    <w:pitch w:val="variable"/>
  </w:font>
  <w:font w:name="OpenSymbol">
    <w:altName w:val="Arial Unicode MS"/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Arial">
    <w:charset w:val="a1"/>
    <w:family w:val="roman"/>
    <w:pitch w:val="variable"/>
  </w:font>
  <w:font w:name="Verdana">
    <w:charset w:val="a1"/>
    <w:family w:val="roman"/>
    <w:pitch w:val="variable"/>
  </w:font>
  <w:font w:name="Arial Unicode MS">
    <w:charset w:val="a1"/>
    <w:family w:val="roman"/>
    <w:pitch w:val="variable"/>
  </w:font>
  <w:font w:name="Liberation Mono">
    <w:altName w:val="Courier New"/>
    <w:charset w:val="a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pBdr>
        <w:top w:val="single" w:sz="4" w:space="1" w:color="000000"/>
      </w:pBdr>
      <w:jc w:val="center"/>
      <w:rPr/>
    </w:pPr>
    <w:r>
      <w:rPr/>
      <mc:AlternateContent>
        <mc:Choice Requires="wps">
          <w:drawing>
            <wp:anchor behindDoc="1" distT="0" distB="0" distL="114300" distR="114300" simplePos="0" locked="0" layoutInCell="1" allowOverlap="1" relativeHeight="11">
              <wp:simplePos x="0" y="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224790" cy="196850"/>
              <wp:effectExtent l="0" t="0" r="0" b="0"/>
              <wp:wrapNone/>
              <wp:docPr id="1" name="Imag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4280" cy="196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Image1" stroked="f" style="position:absolute;margin-left:246.25pt;margin-top:0.05pt;width:17.6pt;height:15.4pt;mso-position-horizontal:center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8"/>
      <w:jc w:val="center"/>
      <w:rPr>
        <w:rFonts w:ascii="Book Antiqua" w:hAnsi="Book Antiqua"/>
        <w:sz w:val="20"/>
      </w:rPr>
    </w:pPr>
    <w:r>
      <w:rPr>
        <w:rFonts w:ascii="Book Antiqua" w:hAnsi="Book Antiqua"/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4488f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" w:customStyle="1">
    <w:name w:val="Heading 1"/>
    <w:basedOn w:val="Normal"/>
    <w:next w:val="Normal"/>
    <w:link w:val="1Char1"/>
    <w:qFormat/>
    <w:rsid w:val="0074488f"/>
    <w:pPr>
      <w:keepNext w:val="true"/>
      <w:outlineLvl w:val="0"/>
    </w:pPr>
    <w:rPr>
      <w:b/>
      <w:bCs/>
      <w:sz w:val="20"/>
    </w:rPr>
  </w:style>
  <w:style w:type="paragraph" w:styleId="2" w:customStyle="1">
    <w:name w:val="Heading 2"/>
    <w:basedOn w:val="Normal"/>
    <w:next w:val="Normal"/>
    <w:qFormat/>
    <w:rsid w:val="0074488f"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 w:customStyle="1">
    <w:name w:val="Heading 3"/>
    <w:basedOn w:val="Normal"/>
    <w:next w:val="Normal"/>
    <w:qFormat/>
    <w:rsid w:val="0074488f"/>
    <w:pPr>
      <w:keepNext w:val="true"/>
      <w:jc w:val="center"/>
      <w:outlineLvl w:val="2"/>
    </w:pPr>
    <w:rPr>
      <w:b/>
      <w:bCs/>
      <w:u w:val="single"/>
    </w:rPr>
  </w:style>
  <w:style w:type="paragraph" w:styleId="4" w:customStyle="1">
    <w:name w:val="Heading 4"/>
    <w:basedOn w:val="Normal"/>
    <w:next w:val="Normal"/>
    <w:qFormat/>
    <w:rsid w:val="0074488f"/>
    <w:pPr>
      <w:keepNext w:val="true"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 w:customStyle="1">
    <w:name w:val="Heading 5"/>
    <w:basedOn w:val="Normal"/>
    <w:next w:val="Normal"/>
    <w:qFormat/>
    <w:rsid w:val="0074488f"/>
    <w:pPr>
      <w:keepNext w:val="true"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 w:customStyle="1">
    <w:name w:val="Heading 6"/>
    <w:basedOn w:val="Normal"/>
    <w:next w:val="Normal"/>
    <w:qFormat/>
    <w:rsid w:val="0074488f"/>
    <w:pPr>
      <w:keepNext w:val="true"/>
      <w:jc w:val="center"/>
      <w:outlineLvl w:val="5"/>
    </w:pPr>
    <w:rPr>
      <w:rFonts w:ascii="Book Antiqua" w:hAnsi="Book Antiqua"/>
      <w:b/>
      <w:bCs/>
      <w:sz w:val="20"/>
    </w:rPr>
  </w:style>
  <w:style w:type="paragraph" w:styleId="7" w:customStyle="1">
    <w:name w:val="Heading 7"/>
    <w:basedOn w:val="Normal"/>
    <w:next w:val="Normal"/>
    <w:qFormat/>
    <w:rsid w:val="0074488f"/>
    <w:pPr>
      <w:keepNext w:val="true"/>
      <w:widowControl w:val="false"/>
      <w:spacing w:lineRule="atLeast" w:line="240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styleId="8" w:customStyle="1">
    <w:name w:val="Heading 8"/>
    <w:basedOn w:val="Normal"/>
    <w:next w:val="Normal"/>
    <w:qFormat/>
    <w:rsid w:val="0074488f"/>
    <w:pPr>
      <w:keepNext w:val="true"/>
      <w:outlineLvl w:val="7"/>
    </w:pPr>
    <w:rPr>
      <w:rFonts w:ascii="Calibri" w:hAnsi="Calibri"/>
      <w:b/>
      <w:bCs/>
    </w:rPr>
  </w:style>
  <w:style w:type="paragraph" w:styleId="9" w:customStyle="1">
    <w:name w:val="Heading 9"/>
    <w:basedOn w:val="Normal"/>
    <w:next w:val="Normal"/>
    <w:link w:val="9Char1"/>
    <w:qFormat/>
    <w:rsid w:val="0074488f"/>
    <w:pPr>
      <w:keepNext w:val="true"/>
      <w:jc w:val="center"/>
      <w:outlineLvl w:val="8"/>
    </w:pPr>
    <w:rPr>
      <w:rFonts w:ascii="Cambria" w:hAnsi="Cambria"/>
      <w:b/>
      <w:bCs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74488f"/>
    <w:rPr/>
  </w:style>
  <w:style w:type="character" w:styleId="Char" w:customStyle="1">
    <w:name w:val="Σώμα κειμένου Char"/>
    <w:basedOn w:val="DefaultParagraphFont"/>
    <w:qFormat/>
    <w:rsid w:val="0074488f"/>
    <w:rPr>
      <w:sz w:val="24"/>
      <w:szCs w:val="24"/>
    </w:rPr>
  </w:style>
  <w:style w:type="character" w:styleId="3Char" w:customStyle="1">
    <w:name w:val="Σώμα κείμενου με εσοχή 3 Char"/>
    <w:basedOn w:val="DefaultParagraphFont"/>
    <w:qFormat/>
    <w:rsid w:val="0074488f"/>
    <w:rPr>
      <w:sz w:val="16"/>
      <w:szCs w:val="16"/>
    </w:rPr>
  </w:style>
  <w:style w:type="character" w:styleId="1Char" w:customStyle="1">
    <w:name w:val="Επικεφαλίδα 1 Char"/>
    <w:link w:val="Heading1"/>
    <w:qFormat/>
    <w:rsid w:val="0074488f"/>
    <w:rPr>
      <w:b/>
      <w:bCs/>
      <w:szCs w:val="24"/>
    </w:rPr>
  </w:style>
  <w:style w:type="character" w:styleId="Char1" w:customStyle="1">
    <w:name w:val="Σώμα κείμενου με εσοχή Char"/>
    <w:qFormat/>
    <w:rsid w:val="0074488f"/>
    <w:rPr>
      <w:sz w:val="24"/>
      <w:szCs w:val="24"/>
    </w:rPr>
  </w:style>
  <w:style w:type="character" w:styleId="Char2" w:customStyle="1">
    <w:name w:val="Κείμενο πλαισίου Char2"/>
    <w:qFormat/>
    <w:rsid w:val="0074488f"/>
    <w:rPr>
      <w:sz w:val="24"/>
      <w:szCs w:val="24"/>
    </w:rPr>
  </w:style>
  <w:style w:type="character" w:styleId="Char3" w:customStyle="1">
    <w:name w:val="Κείμενο πλαισίου Char"/>
    <w:basedOn w:val="DefaultParagraphFont"/>
    <w:qFormat/>
    <w:rsid w:val="0074488f"/>
    <w:rPr>
      <w:rFonts w:ascii="Tahoma" w:hAnsi="Tahoma" w:cs="Tahoma"/>
      <w:sz w:val="16"/>
      <w:szCs w:val="16"/>
    </w:rPr>
  </w:style>
  <w:style w:type="character" w:styleId="Style5" w:customStyle="1">
    <w:name w:val="Σύνδεσμος διαδικτύου"/>
    <w:rsid w:val="0074488f"/>
    <w:rPr>
      <w:color w:val="000080"/>
      <w:u w:val="single"/>
    </w:rPr>
  </w:style>
  <w:style w:type="character" w:styleId="6Char" w:customStyle="1">
    <w:name w:val="Επικεφαλίδα 6 Char"/>
    <w:basedOn w:val="DefaultParagraphFont"/>
    <w:qFormat/>
    <w:rsid w:val="0074488f"/>
    <w:rPr>
      <w:rFonts w:ascii="Book Antiqua" w:hAnsi="Book Antiqua"/>
      <w:b/>
      <w:bCs/>
      <w:szCs w:val="24"/>
    </w:rPr>
  </w:style>
  <w:style w:type="character" w:styleId="Style6" w:customStyle="1">
    <w:name w:val="Σύμβολο υποσημείωσης"/>
    <w:qFormat/>
    <w:rsid w:val="0074488f"/>
    <w:rPr>
      <w:vertAlign w:val="superscript"/>
    </w:rPr>
  </w:style>
  <w:style w:type="character" w:styleId="Char4" w:customStyle="1">
    <w:name w:val="Κείμενο σημείωσης τέλους Char"/>
    <w:basedOn w:val="DefaultParagraphFont"/>
    <w:qFormat/>
    <w:rsid w:val="0074488f"/>
    <w:rPr>
      <w:lang w:eastAsia="ar-SA"/>
    </w:rPr>
  </w:style>
  <w:style w:type="character" w:styleId="Char11" w:customStyle="1">
    <w:name w:val="Σώμα κειμένου Char1"/>
    <w:basedOn w:val="DefaultParagraphFont"/>
    <w:qFormat/>
    <w:rsid w:val="0074488f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9Char" w:customStyle="1">
    <w:name w:val="Επικεφαλίδα 9 Char"/>
    <w:basedOn w:val="DefaultParagraphFont"/>
    <w:link w:val="Heading9"/>
    <w:qFormat/>
    <w:rsid w:val="0074488f"/>
    <w:rPr>
      <w:rFonts w:ascii="Cambria" w:hAnsi="Cambria"/>
      <w:b/>
      <w:bCs/>
      <w:sz w:val="18"/>
      <w:szCs w:val="24"/>
    </w:rPr>
  </w:style>
  <w:style w:type="character" w:styleId="WW8Num1z0" w:customStyle="1">
    <w:name w:val="WW8Num1z0"/>
    <w:qFormat/>
    <w:rsid w:val="0074488f"/>
    <w:rPr>
      <w:rFonts w:ascii="Symbol" w:hAnsi="Symbol" w:cs="Symbol"/>
    </w:rPr>
  </w:style>
  <w:style w:type="character" w:styleId="Strong">
    <w:name w:val="Strong"/>
    <w:uiPriority w:val="22"/>
    <w:qFormat/>
    <w:rsid w:val="0074488f"/>
    <w:rPr>
      <w:b/>
      <w:bCs/>
    </w:rPr>
  </w:style>
  <w:style w:type="character" w:styleId="FootnoteReference2" w:customStyle="1">
    <w:name w:val="Footnote Reference2"/>
    <w:qFormat/>
    <w:rsid w:val="0074488f"/>
    <w:rPr>
      <w:vertAlign w:val="superscript"/>
    </w:rPr>
  </w:style>
  <w:style w:type="character" w:styleId="WWFootnoteReference15" w:customStyle="1">
    <w:name w:val="WW-Footnote Reference15"/>
    <w:qFormat/>
    <w:rsid w:val="0074488f"/>
    <w:rPr>
      <w:vertAlign w:val="superscript"/>
    </w:rPr>
  </w:style>
  <w:style w:type="character" w:styleId="EndnoteCharacters" w:customStyle="1">
    <w:name w:val="Endnote Characters"/>
    <w:qFormat/>
    <w:rsid w:val="0074488f"/>
    <w:rPr/>
  </w:style>
  <w:style w:type="character" w:styleId="EndnoteAnchor" w:customStyle="1">
    <w:name w:val="Endnote Anchor"/>
    <w:qFormat/>
    <w:rsid w:val="0074488f"/>
    <w:rPr>
      <w:vertAlign w:val="superscript"/>
    </w:rPr>
  </w:style>
  <w:style w:type="character" w:styleId="FootnoteAnchor" w:customStyle="1">
    <w:name w:val="Footnote Anchor"/>
    <w:qFormat/>
    <w:rsid w:val="0074488f"/>
    <w:rPr>
      <w:vertAlign w:val="superscript"/>
    </w:rPr>
  </w:style>
  <w:style w:type="character" w:styleId="FootnoteCharacters" w:customStyle="1">
    <w:name w:val="Footnote Characters"/>
    <w:qFormat/>
    <w:rsid w:val="0074488f"/>
    <w:rPr/>
  </w:style>
  <w:style w:type="character" w:styleId="Style7" w:customStyle="1">
    <w:name w:val="Χαρακτήρες αρίθμησης"/>
    <w:qFormat/>
    <w:rsid w:val="0074488f"/>
    <w:rPr>
      <w:b w:val="false"/>
      <w:bCs w:val="false"/>
      <w:color w:val="000000"/>
    </w:rPr>
  </w:style>
  <w:style w:type="character" w:styleId="Char12" w:customStyle="1">
    <w:name w:val="Κείμενο πλαισίου Char1"/>
    <w:qFormat/>
    <w:rsid w:val="0074488f"/>
    <w:rPr>
      <w:sz w:val="24"/>
    </w:rPr>
  </w:style>
  <w:style w:type="character" w:styleId="WW8Num2z0" w:customStyle="1">
    <w:name w:val="WW8Num2z0"/>
    <w:qFormat/>
    <w:rsid w:val="0074488f"/>
    <w:rPr/>
  </w:style>
  <w:style w:type="character" w:styleId="WW8Num2z1" w:customStyle="1">
    <w:name w:val="WW8Num2z1"/>
    <w:qFormat/>
    <w:rsid w:val="0074488f"/>
    <w:rPr/>
  </w:style>
  <w:style w:type="character" w:styleId="WW8Num2z2" w:customStyle="1">
    <w:name w:val="WW8Num2z2"/>
    <w:qFormat/>
    <w:rsid w:val="0074488f"/>
    <w:rPr/>
  </w:style>
  <w:style w:type="character" w:styleId="WW8Num2z3" w:customStyle="1">
    <w:name w:val="WW8Num2z3"/>
    <w:qFormat/>
    <w:rsid w:val="0074488f"/>
    <w:rPr/>
  </w:style>
  <w:style w:type="character" w:styleId="WW8Num2z4" w:customStyle="1">
    <w:name w:val="WW8Num2z4"/>
    <w:qFormat/>
    <w:rsid w:val="0074488f"/>
    <w:rPr/>
  </w:style>
  <w:style w:type="character" w:styleId="WW8Num2z5" w:customStyle="1">
    <w:name w:val="WW8Num2z5"/>
    <w:qFormat/>
    <w:rsid w:val="0074488f"/>
    <w:rPr/>
  </w:style>
  <w:style w:type="character" w:styleId="WW8Num2z6" w:customStyle="1">
    <w:name w:val="WW8Num2z6"/>
    <w:qFormat/>
    <w:rsid w:val="0074488f"/>
    <w:rPr/>
  </w:style>
  <w:style w:type="character" w:styleId="WW8Num2z7" w:customStyle="1">
    <w:name w:val="WW8Num2z7"/>
    <w:qFormat/>
    <w:rsid w:val="0074488f"/>
    <w:rPr/>
  </w:style>
  <w:style w:type="character" w:styleId="WW8Num2z8" w:customStyle="1">
    <w:name w:val="WW8Num2z8"/>
    <w:qFormat/>
    <w:rsid w:val="0074488f"/>
    <w:rPr/>
  </w:style>
  <w:style w:type="character" w:styleId="WW8Num3z0" w:customStyle="1">
    <w:name w:val="WW8Num3z0"/>
    <w:qFormat/>
    <w:rsid w:val="0074488f"/>
    <w:rPr/>
  </w:style>
  <w:style w:type="character" w:styleId="WW8Num3z1" w:customStyle="1">
    <w:name w:val="WW8Num3z1"/>
    <w:qFormat/>
    <w:rsid w:val="0074488f"/>
    <w:rPr/>
  </w:style>
  <w:style w:type="character" w:styleId="WW8Num3z2" w:customStyle="1">
    <w:name w:val="WW8Num3z2"/>
    <w:qFormat/>
    <w:rsid w:val="0074488f"/>
    <w:rPr/>
  </w:style>
  <w:style w:type="character" w:styleId="WW8Num3z3" w:customStyle="1">
    <w:name w:val="WW8Num3z3"/>
    <w:qFormat/>
    <w:rsid w:val="0074488f"/>
    <w:rPr/>
  </w:style>
  <w:style w:type="character" w:styleId="WW8Num3z4" w:customStyle="1">
    <w:name w:val="WW8Num3z4"/>
    <w:qFormat/>
    <w:rsid w:val="0074488f"/>
    <w:rPr/>
  </w:style>
  <w:style w:type="character" w:styleId="WW8Num3z5" w:customStyle="1">
    <w:name w:val="WW8Num3z5"/>
    <w:qFormat/>
    <w:rsid w:val="0074488f"/>
    <w:rPr/>
  </w:style>
  <w:style w:type="character" w:styleId="WW8Num3z6" w:customStyle="1">
    <w:name w:val="WW8Num3z6"/>
    <w:qFormat/>
    <w:rsid w:val="0074488f"/>
    <w:rPr/>
  </w:style>
  <w:style w:type="character" w:styleId="WW8Num3z7" w:customStyle="1">
    <w:name w:val="WW8Num3z7"/>
    <w:qFormat/>
    <w:rsid w:val="0074488f"/>
    <w:rPr/>
  </w:style>
  <w:style w:type="character" w:styleId="WW8Num3z8" w:customStyle="1">
    <w:name w:val="WW8Num3z8"/>
    <w:qFormat/>
    <w:rsid w:val="0074488f"/>
    <w:rPr/>
  </w:style>
  <w:style w:type="character" w:styleId="Style8" w:customStyle="1">
    <w:name w:val="Χαρακτήρες σημείωσης τέλους"/>
    <w:qFormat/>
    <w:rsid w:val="0074488f"/>
    <w:rPr/>
  </w:style>
  <w:style w:type="character" w:styleId="Style9" w:customStyle="1">
    <w:name w:val="Αγκίστρωση σημειώσεων τέλους"/>
    <w:qFormat/>
    <w:rsid w:val="0074488f"/>
    <w:rPr>
      <w:vertAlign w:val="superscript"/>
    </w:rPr>
  </w:style>
  <w:style w:type="character" w:styleId="Style10" w:customStyle="1">
    <w:name w:val="Αγκίστρωση υποσημείωσης"/>
    <w:qFormat/>
    <w:rsid w:val="0074488f"/>
    <w:rPr>
      <w:vertAlign w:val="superscript"/>
    </w:rPr>
  </w:style>
  <w:style w:type="character" w:styleId="Style11" w:customStyle="1">
    <w:name w:val="Χαρακτήρες υποσημείωσης"/>
    <w:qFormat/>
    <w:rsid w:val="0074488f"/>
    <w:rPr/>
  </w:style>
  <w:style w:type="character" w:styleId="Bullets" w:customStyle="1">
    <w:name w:val="Bullets"/>
    <w:qFormat/>
    <w:rsid w:val="0074488f"/>
    <w:rPr>
      <w:rFonts w:ascii="OpenSymbol" w:hAnsi="OpenSymbol" w:eastAsia="OpenSymbol" w:cs="OpenSymbol"/>
    </w:rPr>
  </w:style>
  <w:style w:type="character" w:styleId="1Char1" w:customStyle="1">
    <w:name w:val="Επικεφαλίδα 1 Char1"/>
    <w:basedOn w:val="DefaultParagraphFont"/>
    <w:link w:val="Heading1"/>
    <w:uiPriority w:val="9"/>
    <w:qFormat/>
    <w:rsid w:val="005c594b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9Char1" w:customStyle="1">
    <w:name w:val="Επικεφαλίδα 9 Char1"/>
    <w:basedOn w:val="DefaultParagraphFont"/>
    <w:link w:val="Heading9"/>
    <w:uiPriority w:val="9"/>
    <w:semiHidden/>
    <w:qFormat/>
    <w:rsid w:val="005c594b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ListLabel1" w:customStyle="1">
    <w:name w:val="ListLabel 1"/>
    <w:qFormat/>
    <w:rsid w:val="0030054c"/>
    <w:rPr>
      <w:rFonts w:ascii="Tahoma" w:hAnsi="Tahoma" w:cs="Times New Roman"/>
      <w:b w:val="false"/>
      <w:bCs w:val="false"/>
      <w:color w:val="000000"/>
      <w:sz w:val="20"/>
    </w:rPr>
  </w:style>
  <w:style w:type="character" w:styleId="ListLabel2" w:customStyle="1">
    <w:name w:val="ListLabel 2"/>
    <w:qFormat/>
    <w:rsid w:val="0030054c"/>
    <w:rPr>
      <w:rFonts w:ascii="Tahoma" w:hAnsi="Tahoma" w:cs="Calibri"/>
      <w:sz w:val="20"/>
    </w:rPr>
  </w:style>
  <w:style w:type="character" w:styleId="ListLabel3" w:customStyle="1">
    <w:name w:val="ListLabel 3"/>
    <w:qFormat/>
    <w:rsid w:val="0030054c"/>
    <w:rPr>
      <w:rFonts w:ascii="Tahoma" w:hAnsi="Tahoma" w:cs="Symbol"/>
      <w:sz w:val="20"/>
      <w:szCs w:val="22"/>
    </w:rPr>
  </w:style>
  <w:style w:type="character" w:styleId="ListLabel4" w:customStyle="1">
    <w:name w:val="ListLabel 4"/>
    <w:qFormat/>
    <w:rsid w:val="0030054c"/>
    <w:rPr>
      <w:rFonts w:ascii="Tahoma" w:hAnsi="Tahoma" w:cs="Symbol"/>
      <w:sz w:val="20"/>
    </w:rPr>
  </w:style>
  <w:style w:type="character" w:styleId="ListLabel5" w:customStyle="1">
    <w:name w:val="ListLabel 5"/>
    <w:qFormat/>
    <w:rsid w:val="0030054c"/>
    <w:rPr>
      <w:rFonts w:cs="Courier New"/>
    </w:rPr>
  </w:style>
  <w:style w:type="character" w:styleId="ListLabel6" w:customStyle="1">
    <w:name w:val="ListLabel 6"/>
    <w:qFormat/>
    <w:rsid w:val="0030054c"/>
    <w:rPr>
      <w:rFonts w:cs="Wingdings"/>
    </w:rPr>
  </w:style>
  <w:style w:type="character" w:styleId="ListLabel7" w:customStyle="1">
    <w:name w:val="ListLabel 7"/>
    <w:qFormat/>
    <w:rsid w:val="0030054c"/>
    <w:rPr>
      <w:rFonts w:cs="Symbol"/>
    </w:rPr>
  </w:style>
  <w:style w:type="character" w:styleId="ListLabel8" w:customStyle="1">
    <w:name w:val="ListLabel 8"/>
    <w:qFormat/>
    <w:rsid w:val="0030054c"/>
    <w:rPr>
      <w:rFonts w:cs="Courier New"/>
    </w:rPr>
  </w:style>
  <w:style w:type="character" w:styleId="ListLabel9" w:customStyle="1">
    <w:name w:val="ListLabel 9"/>
    <w:qFormat/>
    <w:rsid w:val="0030054c"/>
    <w:rPr>
      <w:rFonts w:cs="Wingdings"/>
    </w:rPr>
  </w:style>
  <w:style w:type="character" w:styleId="ListLabel10" w:customStyle="1">
    <w:name w:val="ListLabel 10"/>
    <w:qFormat/>
    <w:rsid w:val="0030054c"/>
    <w:rPr>
      <w:rFonts w:cs="Symbol"/>
    </w:rPr>
  </w:style>
  <w:style w:type="character" w:styleId="ListLabel11" w:customStyle="1">
    <w:name w:val="ListLabel 11"/>
    <w:qFormat/>
    <w:rsid w:val="0030054c"/>
    <w:rPr>
      <w:rFonts w:cs="Courier New"/>
    </w:rPr>
  </w:style>
  <w:style w:type="character" w:styleId="ListLabel12" w:customStyle="1">
    <w:name w:val="ListLabel 12"/>
    <w:qFormat/>
    <w:rsid w:val="0030054c"/>
    <w:rPr>
      <w:rFonts w:cs="Wingdings"/>
    </w:rPr>
  </w:style>
  <w:style w:type="character" w:styleId="ListLabel13" w:customStyle="1">
    <w:name w:val="ListLabel 13"/>
    <w:qFormat/>
    <w:rsid w:val="0030054c"/>
    <w:rPr>
      <w:rFonts w:ascii="Tahoma" w:hAnsi="Tahoma" w:cs="Symbol"/>
      <w:sz w:val="20"/>
    </w:rPr>
  </w:style>
  <w:style w:type="character" w:styleId="ListLabel14" w:customStyle="1">
    <w:name w:val="ListLabel 14"/>
    <w:qFormat/>
    <w:rsid w:val="0030054c"/>
    <w:rPr>
      <w:rFonts w:ascii="Tahoma" w:hAnsi="Tahoma" w:cs="Calibri"/>
      <w:color w:val="000000"/>
      <w:sz w:val="20"/>
      <w:szCs w:val="22"/>
    </w:rPr>
  </w:style>
  <w:style w:type="character" w:styleId="ListLabel15" w:customStyle="1">
    <w:name w:val="ListLabel 15"/>
    <w:qFormat/>
    <w:rsid w:val="0030054c"/>
    <w:rPr>
      <w:rFonts w:ascii="Tahoma" w:hAnsi="Tahoma"/>
      <w:b w:val="false"/>
      <w:bCs w:val="false"/>
      <w:color w:val="000000"/>
      <w:sz w:val="20"/>
    </w:rPr>
  </w:style>
  <w:style w:type="character" w:styleId="ListLabel16" w:customStyle="1">
    <w:name w:val="ListLabel 16"/>
    <w:qFormat/>
    <w:rsid w:val="0030054c"/>
    <w:rPr>
      <w:b w:val="false"/>
      <w:bCs w:val="false"/>
      <w:color w:val="000000"/>
    </w:rPr>
  </w:style>
  <w:style w:type="character" w:styleId="ListLabel17" w:customStyle="1">
    <w:name w:val="ListLabel 17"/>
    <w:qFormat/>
    <w:rsid w:val="0030054c"/>
    <w:rPr>
      <w:b w:val="false"/>
      <w:bCs w:val="false"/>
      <w:color w:val="000000"/>
    </w:rPr>
  </w:style>
  <w:style w:type="character" w:styleId="ListLabel18" w:customStyle="1">
    <w:name w:val="ListLabel 18"/>
    <w:qFormat/>
    <w:rsid w:val="0030054c"/>
    <w:rPr>
      <w:b w:val="false"/>
      <w:bCs w:val="false"/>
      <w:color w:val="000000"/>
    </w:rPr>
  </w:style>
  <w:style w:type="character" w:styleId="ListLabel19" w:customStyle="1">
    <w:name w:val="ListLabel 19"/>
    <w:qFormat/>
    <w:rsid w:val="0030054c"/>
    <w:rPr>
      <w:b w:val="false"/>
      <w:bCs w:val="false"/>
      <w:color w:val="000000"/>
    </w:rPr>
  </w:style>
  <w:style w:type="character" w:styleId="ListLabel20" w:customStyle="1">
    <w:name w:val="ListLabel 20"/>
    <w:qFormat/>
    <w:rsid w:val="0030054c"/>
    <w:rPr>
      <w:b w:val="false"/>
      <w:bCs w:val="false"/>
      <w:color w:val="000000"/>
    </w:rPr>
  </w:style>
  <w:style w:type="character" w:styleId="ListLabel21" w:customStyle="1">
    <w:name w:val="ListLabel 21"/>
    <w:qFormat/>
    <w:rsid w:val="0030054c"/>
    <w:rPr>
      <w:b w:val="false"/>
      <w:bCs w:val="false"/>
      <w:color w:val="000000"/>
    </w:rPr>
  </w:style>
  <w:style w:type="character" w:styleId="ListLabel22" w:customStyle="1">
    <w:name w:val="ListLabel 22"/>
    <w:qFormat/>
    <w:rsid w:val="0030054c"/>
    <w:rPr>
      <w:b w:val="false"/>
      <w:bCs w:val="false"/>
      <w:color w:val="000000"/>
    </w:rPr>
  </w:style>
  <w:style w:type="character" w:styleId="ListLabel23" w:customStyle="1">
    <w:name w:val="ListLabel 23"/>
    <w:qFormat/>
    <w:rsid w:val="0030054c"/>
    <w:rPr>
      <w:b w:val="false"/>
      <w:bCs w:val="false"/>
      <w:color w:val="000000"/>
    </w:rPr>
  </w:style>
  <w:style w:type="character" w:styleId="ListLabel24" w:customStyle="1">
    <w:name w:val="ListLabel 24"/>
    <w:qFormat/>
    <w:rsid w:val="0030054c"/>
    <w:rPr>
      <w:rFonts w:ascii="Tahoma" w:hAnsi="Tahoma" w:cs="Calibri"/>
      <w:color w:val="000000"/>
      <w:sz w:val="20"/>
      <w:szCs w:val="22"/>
    </w:rPr>
  </w:style>
  <w:style w:type="character" w:styleId="ListLabel25" w:customStyle="1">
    <w:name w:val="ListLabel 25"/>
    <w:qFormat/>
    <w:rsid w:val="0030054c"/>
    <w:rPr>
      <w:sz w:val="20"/>
    </w:rPr>
  </w:style>
  <w:style w:type="character" w:styleId="ListLabel26" w:customStyle="1">
    <w:name w:val="ListLabel 26"/>
    <w:qFormat/>
    <w:rsid w:val="0030054c"/>
    <w:rPr>
      <w:sz w:val="20"/>
    </w:rPr>
  </w:style>
  <w:style w:type="character" w:styleId="ListLabel27" w:customStyle="1">
    <w:name w:val="ListLabel 27"/>
    <w:qFormat/>
    <w:rsid w:val="0030054c"/>
    <w:rPr>
      <w:sz w:val="20"/>
    </w:rPr>
  </w:style>
  <w:style w:type="character" w:styleId="ListLabel28" w:customStyle="1">
    <w:name w:val="ListLabel 28"/>
    <w:qFormat/>
    <w:rsid w:val="0030054c"/>
    <w:rPr>
      <w:sz w:val="20"/>
    </w:rPr>
  </w:style>
  <w:style w:type="character" w:styleId="ListLabel29" w:customStyle="1">
    <w:name w:val="ListLabel 29"/>
    <w:qFormat/>
    <w:rsid w:val="0030054c"/>
    <w:rPr>
      <w:sz w:val="20"/>
    </w:rPr>
  </w:style>
  <w:style w:type="character" w:styleId="ListLabel30" w:customStyle="1">
    <w:name w:val="ListLabel 30"/>
    <w:qFormat/>
    <w:rsid w:val="0030054c"/>
    <w:rPr>
      <w:sz w:val="20"/>
    </w:rPr>
  </w:style>
  <w:style w:type="character" w:styleId="ListLabel31" w:customStyle="1">
    <w:name w:val="ListLabel 31"/>
    <w:qFormat/>
    <w:rsid w:val="0030054c"/>
    <w:rPr>
      <w:sz w:val="20"/>
    </w:rPr>
  </w:style>
  <w:style w:type="character" w:styleId="ListLabel32" w:customStyle="1">
    <w:name w:val="ListLabel 32"/>
    <w:qFormat/>
    <w:rsid w:val="0030054c"/>
    <w:rPr>
      <w:sz w:val="20"/>
    </w:rPr>
  </w:style>
  <w:style w:type="character" w:styleId="ListLabel33" w:customStyle="1">
    <w:name w:val="ListLabel 33"/>
    <w:qFormat/>
    <w:rsid w:val="0030054c"/>
    <w:rPr>
      <w:sz w:val="20"/>
    </w:rPr>
  </w:style>
  <w:style w:type="character" w:styleId="ListLabel34" w:customStyle="1">
    <w:name w:val="ListLabel 34"/>
    <w:qFormat/>
    <w:rsid w:val="0030054c"/>
    <w:rPr>
      <w:sz w:val="20"/>
    </w:rPr>
  </w:style>
  <w:style w:type="character" w:styleId="ListLabel35" w:customStyle="1">
    <w:name w:val="ListLabel 35"/>
    <w:qFormat/>
    <w:rsid w:val="0030054c"/>
    <w:rPr>
      <w:sz w:val="20"/>
    </w:rPr>
  </w:style>
  <w:style w:type="character" w:styleId="ListLabel36" w:customStyle="1">
    <w:name w:val="ListLabel 36"/>
    <w:qFormat/>
    <w:rsid w:val="0030054c"/>
    <w:rPr>
      <w:sz w:val="20"/>
    </w:rPr>
  </w:style>
  <w:style w:type="character" w:styleId="ListLabel37" w:customStyle="1">
    <w:name w:val="ListLabel 37"/>
    <w:qFormat/>
    <w:rsid w:val="0030054c"/>
    <w:rPr>
      <w:sz w:val="20"/>
    </w:rPr>
  </w:style>
  <w:style w:type="character" w:styleId="ListLabel38" w:customStyle="1">
    <w:name w:val="ListLabel 38"/>
    <w:qFormat/>
    <w:rsid w:val="0030054c"/>
    <w:rPr>
      <w:sz w:val="20"/>
    </w:rPr>
  </w:style>
  <w:style w:type="character" w:styleId="ListLabel39" w:customStyle="1">
    <w:name w:val="ListLabel 39"/>
    <w:qFormat/>
    <w:rsid w:val="0030054c"/>
    <w:rPr>
      <w:sz w:val="20"/>
    </w:rPr>
  </w:style>
  <w:style w:type="character" w:styleId="ListLabel40" w:customStyle="1">
    <w:name w:val="ListLabel 40"/>
    <w:qFormat/>
    <w:rsid w:val="0030054c"/>
    <w:rPr>
      <w:sz w:val="20"/>
    </w:rPr>
  </w:style>
  <w:style w:type="character" w:styleId="ListLabel41" w:customStyle="1">
    <w:name w:val="ListLabel 41"/>
    <w:qFormat/>
    <w:rsid w:val="0030054c"/>
    <w:rPr>
      <w:sz w:val="20"/>
    </w:rPr>
  </w:style>
  <w:style w:type="character" w:styleId="ListLabel42" w:customStyle="1">
    <w:name w:val="ListLabel 42"/>
    <w:qFormat/>
    <w:rsid w:val="0030054c"/>
    <w:rPr>
      <w:sz w:val="20"/>
    </w:rPr>
  </w:style>
  <w:style w:type="character" w:styleId="ListLabel43" w:customStyle="1">
    <w:name w:val="ListLabel 43"/>
    <w:qFormat/>
    <w:rsid w:val="0030054c"/>
    <w:rPr>
      <w:sz w:val="20"/>
    </w:rPr>
  </w:style>
  <w:style w:type="character" w:styleId="ListLabel44" w:customStyle="1">
    <w:name w:val="ListLabel 44"/>
    <w:qFormat/>
    <w:rsid w:val="0030054c"/>
    <w:rPr>
      <w:sz w:val="20"/>
    </w:rPr>
  </w:style>
  <w:style w:type="character" w:styleId="ListLabel45" w:customStyle="1">
    <w:name w:val="ListLabel 45"/>
    <w:qFormat/>
    <w:rsid w:val="0030054c"/>
    <w:rPr>
      <w:sz w:val="20"/>
    </w:rPr>
  </w:style>
  <w:style w:type="character" w:styleId="ListLabel46" w:customStyle="1">
    <w:name w:val="ListLabel 46"/>
    <w:qFormat/>
    <w:rsid w:val="0030054c"/>
    <w:rPr>
      <w:sz w:val="20"/>
    </w:rPr>
  </w:style>
  <w:style w:type="character" w:styleId="ListLabel47" w:customStyle="1">
    <w:name w:val="ListLabel 47"/>
    <w:qFormat/>
    <w:rsid w:val="0030054c"/>
    <w:rPr>
      <w:sz w:val="20"/>
    </w:rPr>
  </w:style>
  <w:style w:type="character" w:styleId="ListLabel48" w:customStyle="1">
    <w:name w:val="ListLabel 48"/>
    <w:qFormat/>
    <w:rsid w:val="0030054c"/>
    <w:rPr>
      <w:sz w:val="20"/>
    </w:rPr>
  </w:style>
  <w:style w:type="character" w:styleId="ListLabel49" w:customStyle="1">
    <w:name w:val="ListLabel 49"/>
    <w:qFormat/>
    <w:rsid w:val="0030054c"/>
    <w:rPr>
      <w:sz w:val="20"/>
    </w:rPr>
  </w:style>
  <w:style w:type="character" w:styleId="ListLabel50" w:customStyle="1">
    <w:name w:val="ListLabel 50"/>
    <w:qFormat/>
    <w:rsid w:val="0030054c"/>
    <w:rPr>
      <w:sz w:val="20"/>
    </w:rPr>
  </w:style>
  <w:style w:type="character" w:styleId="ListLabel51" w:customStyle="1">
    <w:name w:val="ListLabel 51"/>
    <w:qFormat/>
    <w:rsid w:val="0030054c"/>
    <w:rPr>
      <w:sz w:val="20"/>
    </w:rPr>
  </w:style>
  <w:style w:type="character" w:styleId="ListLabel52" w:customStyle="1">
    <w:name w:val="ListLabel 52"/>
    <w:qFormat/>
    <w:rsid w:val="0030054c"/>
    <w:rPr>
      <w:sz w:val="20"/>
    </w:rPr>
  </w:style>
  <w:style w:type="character" w:styleId="ListLabel53" w:customStyle="1">
    <w:name w:val="ListLabel 53"/>
    <w:qFormat/>
    <w:rsid w:val="0030054c"/>
    <w:rPr>
      <w:sz w:val="20"/>
    </w:rPr>
  </w:style>
  <w:style w:type="character" w:styleId="ListLabel54" w:customStyle="1">
    <w:name w:val="ListLabel 54"/>
    <w:qFormat/>
    <w:rsid w:val="0030054c"/>
    <w:rPr>
      <w:sz w:val="20"/>
    </w:rPr>
  </w:style>
  <w:style w:type="character" w:styleId="ListLabel55" w:customStyle="1">
    <w:name w:val="ListLabel 55"/>
    <w:qFormat/>
    <w:rsid w:val="0030054c"/>
    <w:rPr>
      <w:sz w:val="20"/>
    </w:rPr>
  </w:style>
  <w:style w:type="character" w:styleId="ListLabel56" w:customStyle="1">
    <w:name w:val="ListLabel 56"/>
    <w:qFormat/>
    <w:rsid w:val="0030054c"/>
    <w:rPr>
      <w:sz w:val="20"/>
    </w:rPr>
  </w:style>
  <w:style w:type="character" w:styleId="ListLabel57" w:customStyle="1">
    <w:name w:val="ListLabel 57"/>
    <w:qFormat/>
    <w:rsid w:val="0030054c"/>
    <w:rPr>
      <w:sz w:val="20"/>
    </w:rPr>
  </w:style>
  <w:style w:type="character" w:styleId="ListLabel58" w:customStyle="1">
    <w:name w:val="ListLabel 58"/>
    <w:qFormat/>
    <w:rsid w:val="0030054c"/>
    <w:rPr>
      <w:sz w:val="20"/>
    </w:rPr>
  </w:style>
  <w:style w:type="character" w:styleId="ListLabel59" w:customStyle="1">
    <w:name w:val="ListLabel 59"/>
    <w:qFormat/>
    <w:rsid w:val="0030054c"/>
    <w:rPr>
      <w:sz w:val="20"/>
    </w:rPr>
  </w:style>
  <w:style w:type="character" w:styleId="ListLabel60" w:customStyle="1">
    <w:name w:val="ListLabel 60"/>
    <w:qFormat/>
    <w:rsid w:val="0030054c"/>
    <w:rPr>
      <w:sz w:val="20"/>
    </w:rPr>
  </w:style>
  <w:style w:type="character" w:styleId="ListLabel61" w:customStyle="1">
    <w:name w:val="ListLabel 61"/>
    <w:qFormat/>
    <w:rsid w:val="0030054c"/>
    <w:rPr>
      <w:sz w:val="20"/>
    </w:rPr>
  </w:style>
  <w:style w:type="character" w:styleId="ListLabel62" w:customStyle="1">
    <w:name w:val="ListLabel 62"/>
    <w:qFormat/>
    <w:rsid w:val="0030054c"/>
    <w:rPr>
      <w:sz w:val="20"/>
    </w:rPr>
  </w:style>
  <w:style w:type="character" w:styleId="ListLabel63" w:customStyle="1">
    <w:name w:val="ListLabel 63"/>
    <w:qFormat/>
    <w:rsid w:val="0030054c"/>
    <w:rPr>
      <w:sz w:val="20"/>
    </w:rPr>
  </w:style>
  <w:style w:type="character" w:styleId="ListLabel64" w:customStyle="1">
    <w:name w:val="ListLabel 64"/>
    <w:qFormat/>
    <w:rsid w:val="0030054c"/>
    <w:rPr>
      <w:sz w:val="20"/>
    </w:rPr>
  </w:style>
  <w:style w:type="character" w:styleId="ListLabel65" w:customStyle="1">
    <w:name w:val="ListLabel 65"/>
    <w:qFormat/>
    <w:rsid w:val="0030054c"/>
    <w:rPr>
      <w:sz w:val="20"/>
    </w:rPr>
  </w:style>
  <w:style w:type="character" w:styleId="ListLabel66" w:customStyle="1">
    <w:name w:val="ListLabel 66"/>
    <w:qFormat/>
    <w:rsid w:val="0030054c"/>
    <w:rPr>
      <w:sz w:val="20"/>
    </w:rPr>
  </w:style>
  <w:style w:type="character" w:styleId="ListLabel67" w:customStyle="1">
    <w:name w:val="ListLabel 67"/>
    <w:qFormat/>
    <w:rsid w:val="0030054c"/>
    <w:rPr>
      <w:sz w:val="20"/>
    </w:rPr>
  </w:style>
  <w:style w:type="character" w:styleId="ListLabel68" w:customStyle="1">
    <w:name w:val="ListLabel 68"/>
    <w:qFormat/>
    <w:rsid w:val="0030054c"/>
    <w:rPr>
      <w:sz w:val="20"/>
    </w:rPr>
  </w:style>
  <w:style w:type="character" w:styleId="ListLabel69" w:customStyle="1">
    <w:name w:val="ListLabel 69"/>
    <w:qFormat/>
    <w:rsid w:val="0030054c"/>
    <w:rPr>
      <w:sz w:val="20"/>
    </w:rPr>
  </w:style>
  <w:style w:type="character" w:styleId="ListLabel70" w:customStyle="1">
    <w:name w:val="ListLabel 70"/>
    <w:qFormat/>
    <w:rsid w:val="0030054c"/>
    <w:rPr>
      <w:sz w:val="20"/>
    </w:rPr>
  </w:style>
  <w:style w:type="character" w:styleId="ListLabel71" w:customStyle="1">
    <w:name w:val="ListLabel 71"/>
    <w:qFormat/>
    <w:rsid w:val="0030054c"/>
    <w:rPr>
      <w:sz w:val="20"/>
    </w:rPr>
  </w:style>
  <w:style w:type="character" w:styleId="ListLabel72" w:customStyle="1">
    <w:name w:val="ListLabel 72"/>
    <w:qFormat/>
    <w:rsid w:val="0030054c"/>
    <w:rPr>
      <w:sz w:val="20"/>
    </w:rPr>
  </w:style>
  <w:style w:type="character" w:styleId="ListLabel73" w:customStyle="1">
    <w:name w:val="ListLabel 73"/>
    <w:qFormat/>
    <w:rsid w:val="0030054c"/>
    <w:rPr>
      <w:sz w:val="20"/>
    </w:rPr>
  </w:style>
  <w:style w:type="character" w:styleId="ListLabel74" w:customStyle="1">
    <w:name w:val="ListLabel 74"/>
    <w:qFormat/>
    <w:rsid w:val="0030054c"/>
    <w:rPr>
      <w:sz w:val="20"/>
    </w:rPr>
  </w:style>
  <w:style w:type="character" w:styleId="ListLabel75" w:customStyle="1">
    <w:name w:val="ListLabel 75"/>
    <w:qFormat/>
    <w:rsid w:val="0030054c"/>
    <w:rPr>
      <w:sz w:val="20"/>
    </w:rPr>
  </w:style>
  <w:style w:type="character" w:styleId="ListLabel76" w:customStyle="1">
    <w:name w:val="ListLabel 76"/>
    <w:qFormat/>
    <w:rsid w:val="0030054c"/>
    <w:rPr>
      <w:sz w:val="20"/>
    </w:rPr>
  </w:style>
  <w:style w:type="character" w:styleId="ListLabel77" w:customStyle="1">
    <w:name w:val="ListLabel 77"/>
    <w:qFormat/>
    <w:rsid w:val="0030054c"/>
    <w:rPr>
      <w:sz w:val="20"/>
    </w:rPr>
  </w:style>
  <w:style w:type="character" w:styleId="ListLabel78" w:customStyle="1">
    <w:name w:val="ListLabel 78"/>
    <w:qFormat/>
    <w:rsid w:val="0030054c"/>
    <w:rPr>
      <w:sz w:val="20"/>
    </w:rPr>
  </w:style>
  <w:style w:type="character" w:styleId="ListLabel79" w:customStyle="1">
    <w:name w:val="ListLabel 79"/>
    <w:qFormat/>
    <w:rsid w:val="0030054c"/>
    <w:rPr>
      <w:sz w:val="20"/>
    </w:rPr>
  </w:style>
  <w:style w:type="character" w:styleId="ListLabel80" w:customStyle="1">
    <w:name w:val="ListLabel 80"/>
    <w:qFormat/>
    <w:rsid w:val="0030054c"/>
    <w:rPr>
      <w:sz w:val="20"/>
    </w:rPr>
  </w:style>
  <w:style w:type="character" w:styleId="ListLabel81" w:customStyle="1">
    <w:name w:val="ListLabel 81"/>
    <w:qFormat/>
    <w:rsid w:val="0030054c"/>
    <w:rPr>
      <w:sz w:val="20"/>
    </w:rPr>
  </w:style>
  <w:style w:type="character" w:styleId="ListLabel82" w:customStyle="1">
    <w:name w:val="ListLabel 82"/>
    <w:qFormat/>
    <w:rsid w:val="0030054c"/>
    <w:rPr>
      <w:sz w:val="20"/>
    </w:rPr>
  </w:style>
  <w:style w:type="character" w:styleId="ListLabel83" w:customStyle="1">
    <w:name w:val="ListLabel 83"/>
    <w:qFormat/>
    <w:rsid w:val="0030054c"/>
    <w:rPr>
      <w:sz w:val="20"/>
    </w:rPr>
  </w:style>
  <w:style w:type="character" w:styleId="ListLabel84" w:customStyle="1">
    <w:name w:val="ListLabel 84"/>
    <w:qFormat/>
    <w:rsid w:val="0030054c"/>
    <w:rPr>
      <w:sz w:val="20"/>
    </w:rPr>
  </w:style>
  <w:style w:type="character" w:styleId="ListLabel85" w:customStyle="1">
    <w:name w:val="ListLabel 85"/>
    <w:qFormat/>
    <w:rsid w:val="0030054c"/>
    <w:rPr>
      <w:sz w:val="20"/>
    </w:rPr>
  </w:style>
  <w:style w:type="character" w:styleId="ListLabel86" w:customStyle="1">
    <w:name w:val="ListLabel 86"/>
    <w:qFormat/>
    <w:rsid w:val="0030054c"/>
    <w:rPr>
      <w:sz w:val="20"/>
    </w:rPr>
  </w:style>
  <w:style w:type="character" w:styleId="ListLabel87" w:customStyle="1">
    <w:name w:val="ListLabel 87"/>
    <w:qFormat/>
    <w:rsid w:val="0030054c"/>
    <w:rPr>
      <w:sz w:val="20"/>
    </w:rPr>
  </w:style>
  <w:style w:type="character" w:styleId="ListLabel88" w:customStyle="1">
    <w:name w:val="ListLabel 88"/>
    <w:qFormat/>
    <w:rsid w:val="0030054c"/>
    <w:rPr>
      <w:sz w:val="20"/>
    </w:rPr>
  </w:style>
  <w:style w:type="character" w:styleId="ListLabel89" w:customStyle="1">
    <w:name w:val="ListLabel 89"/>
    <w:qFormat/>
    <w:rsid w:val="0030054c"/>
    <w:rPr>
      <w:sz w:val="20"/>
    </w:rPr>
  </w:style>
  <w:style w:type="character" w:styleId="ListLabel90" w:customStyle="1">
    <w:name w:val="ListLabel 90"/>
    <w:qFormat/>
    <w:rsid w:val="0030054c"/>
    <w:rPr>
      <w:sz w:val="20"/>
    </w:rPr>
  </w:style>
  <w:style w:type="character" w:styleId="ListLabel91" w:customStyle="1">
    <w:name w:val="ListLabel 91"/>
    <w:qFormat/>
    <w:rsid w:val="0030054c"/>
    <w:rPr>
      <w:sz w:val="20"/>
    </w:rPr>
  </w:style>
  <w:style w:type="character" w:styleId="ListLabel92" w:customStyle="1">
    <w:name w:val="ListLabel 92"/>
    <w:qFormat/>
    <w:rsid w:val="0030054c"/>
    <w:rPr>
      <w:sz w:val="20"/>
    </w:rPr>
  </w:style>
  <w:style w:type="character" w:styleId="ListLabel93" w:customStyle="1">
    <w:name w:val="ListLabel 93"/>
    <w:qFormat/>
    <w:rsid w:val="0030054c"/>
    <w:rPr>
      <w:sz w:val="20"/>
    </w:rPr>
  </w:style>
  <w:style w:type="character" w:styleId="ListLabel94" w:customStyle="1">
    <w:name w:val="ListLabel 94"/>
    <w:qFormat/>
    <w:rsid w:val="0030054c"/>
    <w:rPr>
      <w:sz w:val="20"/>
    </w:rPr>
  </w:style>
  <w:style w:type="character" w:styleId="ListLabel95" w:customStyle="1">
    <w:name w:val="ListLabel 95"/>
    <w:qFormat/>
    <w:rsid w:val="0030054c"/>
    <w:rPr>
      <w:sz w:val="20"/>
    </w:rPr>
  </w:style>
  <w:style w:type="character" w:styleId="ListLabel96" w:customStyle="1">
    <w:name w:val="ListLabel 96"/>
    <w:qFormat/>
    <w:rsid w:val="0030054c"/>
    <w:rPr>
      <w:sz w:val="20"/>
    </w:rPr>
  </w:style>
  <w:style w:type="character" w:styleId="ListLabel97" w:customStyle="1">
    <w:name w:val="ListLabel 97"/>
    <w:qFormat/>
    <w:rsid w:val="0030054c"/>
    <w:rPr>
      <w:sz w:val="20"/>
    </w:rPr>
  </w:style>
  <w:style w:type="character" w:styleId="ListLabel98" w:customStyle="1">
    <w:name w:val="ListLabel 98"/>
    <w:qFormat/>
    <w:rsid w:val="0030054c"/>
    <w:rPr>
      <w:sz w:val="20"/>
    </w:rPr>
  </w:style>
  <w:style w:type="character" w:styleId="ListLabel99" w:customStyle="1">
    <w:name w:val="ListLabel 99"/>
    <w:qFormat/>
    <w:rsid w:val="0030054c"/>
    <w:rPr>
      <w:sz w:val="20"/>
    </w:rPr>
  </w:style>
  <w:style w:type="character" w:styleId="ListLabel100" w:customStyle="1">
    <w:name w:val="ListLabel 100"/>
    <w:qFormat/>
    <w:rsid w:val="0030054c"/>
    <w:rPr>
      <w:sz w:val="20"/>
    </w:rPr>
  </w:style>
  <w:style w:type="character" w:styleId="ListLabel101" w:customStyle="1">
    <w:name w:val="ListLabel 101"/>
    <w:qFormat/>
    <w:rsid w:val="0030054c"/>
    <w:rPr>
      <w:sz w:val="20"/>
    </w:rPr>
  </w:style>
  <w:style w:type="character" w:styleId="ListLabel102" w:customStyle="1">
    <w:name w:val="ListLabel 102"/>
    <w:qFormat/>
    <w:rsid w:val="0030054c"/>
    <w:rPr>
      <w:sz w:val="20"/>
    </w:rPr>
  </w:style>
  <w:style w:type="character" w:styleId="ListLabel103" w:customStyle="1">
    <w:name w:val="ListLabel 103"/>
    <w:qFormat/>
    <w:rsid w:val="0030054c"/>
    <w:rPr>
      <w:sz w:val="20"/>
    </w:rPr>
  </w:style>
  <w:style w:type="character" w:styleId="ListLabel104" w:customStyle="1">
    <w:name w:val="ListLabel 104"/>
    <w:qFormat/>
    <w:rsid w:val="0030054c"/>
    <w:rPr>
      <w:sz w:val="20"/>
    </w:rPr>
  </w:style>
  <w:style w:type="character" w:styleId="ListLabel105" w:customStyle="1">
    <w:name w:val="ListLabel 105"/>
    <w:qFormat/>
    <w:rsid w:val="0030054c"/>
    <w:rPr>
      <w:sz w:val="20"/>
    </w:rPr>
  </w:style>
  <w:style w:type="character" w:styleId="ListLabel106" w:customStyle="1">
    <w:name w:val="ListLabel 106"/>
    <w:qFormat/>
    <w:rsid w:val="0030054c"/>
    <w:rPr>
      <w:rFonts w:ascii="Tahoma" w:hAnsi="Tahoma" w:cs="Tahoma"/>
      <w:sz w:val="20"/>
      <w:szCs w:val="20"/>
    </w:rPr>
  </w:style>
  <w:style w:type="character" w:styleId="ListLabel107" w:customStyle="1">
    <w:name w:val="ListLabel 107"/>
    <w:qFormat/>
    <w:rsid w:val="0030054c"/>
    <w:rPr>
      <w:rFonts w:ascii="Tahoma" w:hAnsi="Tahoma" w:cs="Tahoma"/>
      <w:color w:val="000000"/>
      <w:spacing w:val="-2"/>
      <w:sz w:val="20"/>
      <w:szCs w:val="20"/>
    </w:rPr>
  </w:style>
  <w:style w:type="character" w:styleId="ListLabel108" w:customStyle="1">
    <w:name w:val="ListLabel 108"/>
    <w:qFormat/>
    <w:rsid w:val="0030054c"/>
    <w:rPr>
      <w:rFonts w:ascii="Tahoma" w:hAnsi="Tahoma" w:cs="Tahoma"/>
      <w:color w:val="000000"/>
      <w:sz w:val="20"/>
      <w:szCs w:val="20"/>
    </w:rPr>
  </w:style>
  <w:style w:type="character" w:styleId="ListLabel109">
    <w:name w:val="ListLabel 109"/>
    <w:qFormat/>
    <w:rPr>
      <w:rFonts w:ascii="Tahoma" w:hAnsi="Tahoma" w:cs="Times New Roman"/>
      <w:b w:val="false"/>
      <w:bCs w:val="false"/>
      <w:color w:val="000000"/>
      <w:sz w:val="20"/>
    </w:rPr>
  </w:style>
  <w:style w:type="character" w:styleId="ListLabel110">
    <w:name w:val="ListLabel 110"/>
    <w:qFormat/>
    <w:rPr>
      <w:rFonts w:ascii="Tahoma" w:hAnsi="Tahoma" w:cs="Calibri"/>
      <w:sz w:val="20"/>
    </w:rPr>
  </w:style>
  <w:style w:type="character" w:styleId="ListLabel111">
    <w:name w:val="ListLabel 111"/>
    <w:qFormat/>
    <w:rPr>
      <w:rFonts w:ascii="Tahoma" w:hAnsi="Tahoma" w:cs="Symbol"/>
      <w:sz w:val="20"/>
      <w:szCs w:val="22"/>
    </w:rPr>
  </w:style>
  <w:style w:type="character" w:styleId="ListLabel112">
    <w:name w:val="ListLabel 112"/>
    <w:qFormat/>
    <w:rPr>
      <w:rFonts w:ascii="Tahoma" w:hAnsi="Tahoma" w:cs="Symbol"/>
      <w:sz w:val="20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ascii="Tahoma" w:hAnsi="Tahoma" w:cs="Symbol"/>
      <w:sz w:val="20"/>
    </w:rPr>
  </w:style>
  <w:style w:type="character" w:styleId="ListLabel122">
    <w:name w:val="ListLabel 122"/>
    <w:qFormat/>
    <w:rPr>
      <w:rFonts w:ascii="Tahoma" w:hAnsi="Tahoma" w:cs="Calibri"/>
      <w:color w:val="000000"/>
      <w:sz w:val="20"/>
      <w:szCs w:val="22"/>
    </w:rPr>
  </w:style>
  <w:style w:type="character" w:styleId="ListLabel123">
    <w:name w:val="ListLabel 123"/>
    <w:qFormat/>
    <w:rPr>
      <w:rFonts w:ascii="Tahoma" w:hAnsi="Tahoma"/>
      <w:b w:val="false"/>
      <w:bCs w:val="false"/>
      <w:color w:val="000000"/>
      <w:sz w:val="20"/>
    </w:rPr>
  </w:style>
  <w:style w:type="character" w:styleId="ListLabel124">
    <w:name w:val="ListLabel 124"/>
    <w:qFormat/>
    <w:rPr>
      <w:b w:val="false"/>
      <w:bCs w:val="false"/>
      <w:color w:val="000000"/>
    </w:rPr>
  </w:style>
  <w:style w:type="character" w:styleId="ListLabel125">
    <w:name w:val="ListLabel 125"/>
    <w:qFormat/>
    <w:rPr>
      <w:b w:val="false"/>
      <w:bCs w:val="false"/>
      <w:color w:val="000000"/>
    </w:rPr>
  </w:style>
  <w:style w:type="character" w:styleId="ListLabel126">
    <w:name w:val="ListLabel 126"/>
    <w:qFormat/>
    <w:rPr>
      <w:b w:val="false"/>
      <w:bCs w:val="false"/>
      <w:color w:val="000000"/>
    </w:rPr>
  </w:style>
  <w:style w:type="character" w:styleId="ListLabel127">
    <w:name w:val="ListLabel 127"/>
    <w:qFormat/>
    <w:rPr>
      <w:b w:val="false"/>
      <w:bCs w:val="false"/>
      <w:color w:val="000000"/>
    </w:rPr>
  </w:style>
  <w:style w:type="character" w:styleId="ListLabel128">
    <w:name w:val="ListLabel 128"/>
    <w:qFormat/>
    <w:rPr>
      <w:b w:val="false"/>
      <w:bCs w:val="false"/>
      <w:color w:val="000000"/>
    </w:rPr>
  </w:style>
  <w:style w:type="character" w:styleId="ListLabel129">
    <w:name w:val="ListLabel 129"/>
    <w:qFormat/>
    <w:rPr>
      <w:b w:val="false"/>
      <w:bCs w:val="false"/>
      <w:color w:val="000000"/>
    </w:rPr>
  </w:style>
  <w:style w:type="character" w:styleId="ListLabel130">
    <w:name w:val="ListLabel 130"/>
    <w:qFormat/>
    <w:rPr>
      <w:b w:val="false"/>
      <w:bCs w:val="false"/>
      <w:color w:val="000000"/>
    </w:rPr>
  </w:style>
  <w:style w:type="character" w:styleId="ListLabel131">
    <w:name w:val="ListLabel 131"/>
    <w:qFormat/>
    <w:rPr>
      <w:b w:val="false"/>
      <w:bCs w:val="false"/>
      <w:color w:val="000000"/>
    </w:rPr>
  </w:style>
  <w:style w:type="character" w:styleId="ListLabel132">
    <w:name w:val="ListLabel 132"/>
    <w:qFormat/>
    <w:rPr>
      <w:rFonts w:ascii="Tahoma" w:hAnsi="Tahoma" w:cs="Calibri"/>
      <w:color w:val="000000"/>
      <w:sz w:val="20"/>
      <w:szCs w:val="22"/>
    </w:rPr>
  </w:style>
  <w:style w:type="character" w:styleId="ListLabel133">
    <w:name w:val="ListLabel 133"/>
    <w:qFormat/>
    <w:rPr/>
  </w:style>
  <w:style w:type="character" w:styleId="ListLabel134">
    <w:name w:val="ListLabel 134"/>
    <w:qFormat/>
    <w:rPr/>
  </w:style>
  <w:style w:type="character" w:styleId="ListLabel135">
    <w:name w:val="ListLabel 135"/>
    <w:qFormat/>
    <w:rPr/>
  </w:style>
  <w:style w:type="character" w:styleId="ListLabel136">
    <w:name w:val="ListLabel 136"/>
    <w:qFormat/>
    <w:rPr>
      <w:rFonts w:ascii="Tahoma" w:hAnsi="Tahoma" w:cs="Times New Roman"/>
      <w:b w:val="false"/>
      <w:bCs w:val="false"/>
      <w:color w:val="000000"/>
      <w:sz w:val="20"/>
    </w:rPr>
  </w:style>
  <w:style w:type="character" w:styleId="ListLabel137">
    <w:name w:val="ListLabel 137"/>
    <w:qFormat/>
    <w:rPr>
      <w:rFonts w:ascii="Tahoma" w:hAnsi="Tahoma" w:cs="Calibri"/>
      <w:sz w:val="20"/>
    </w:rPr>
  </w:style>
  <w:style w:type="character" w:styleId="ListLabel138">
    <w:name w:val="ListLabel 138"/>
    <w:qFormat/>
    <w:rPr>
      <w:rFonts w:ascii="Tahoma" w:hAnsi="Tahoma" w:cs="Symbol"/>
      <w:sz w:val="20"/>
      <w:szCs w:val="22"/>
    </w:rPr>
  </w:style>
  <w:style w:type="character" w:styleId="ListLabel139">
    <w:name w:val="ListLabel 139"/>
    <w:qFormat/>
    <w:rPr>
      <w:rFonts w:ascii="Tahoma" w:hAnsi="Tahoma" w:cs="Symbol"/>
      <w:sz w:val="20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ascii="Tahoma" w:hAnsi="Tahoma" w:cs="Symbol"/>
      <w:sz w:val="20"/>
    </w:rPr>
  </w:style>
  <w:style w:type="character" w:styleId="ListLabel149">
    <w:name w:val="ListLabel 149"/>
    <w:qFormat/>
    <w:rPr>
      <w:rFonts w:ascii="Tahoma" w:hAnsi="Tahoma" w:cs="Calibri"/>
      <w:color w:val="000000"/>
      <w:sz w:val="20"/>
      <w:szCs w:val="22"/>
    </w:rPr>
  </w:style>
  <w:style w:type="character" w:styleId="ListLabel150">
    <w:name w:val="ListLabel 150"/>
    <w:qFormat/>
    <w:rPr>
      <w:rFonts w:ascii="Tahoma" w:hAnsi="Tahoma"/>
      <w:b w:val="false"/>
      <w:bCs w:val="false"/>
      <w:color w:val="000000"/>
      <w:sz w:val="20"/>
    </w:rPr>
  </w:style>
  <w:style w:type="character" w:styleId="ListLabel151">
    <w:name w:val="ListLabel 151"/>
    <w:qFormat/>
    <w:rPr>
      <w:b w:val="false"/>
      <w:bCs w:val="false"/>
      <w:color w:val="000000"/>
    </w:rPr>
  </w:style>
  <w:style w:type="character" w:styleId="ListLabel152">
    <w:name w:val="ListLabel 152"/>
    <w:qFormat/>
    <w:rPr>
      <w:b w:val="false"/>
      <w:bCs w:val="false"/>
      <w:color w:val="000000"/>
    </w:rPr>
  </w:style>
  <w:style w:type="character" w:styleId="ListLabel153">
    <w:name w:val="ListLabel 153"/>
    <w:qFormat/>
    <w:rPr>
      <w:b w:val="false"/>
      <w:bCs w:val="false"/>
      <w:color w:val="000000"/>
    </w:rPr>
  </w:style>
  <w:style w:type="character" w:styleId="ListLabel154">
    <w:name w:val="ListLabel 154"/>
    <w:qFormat/>
    <w:rPr>
      <w:b w:val="false"/>
      <w:bCs w:val="false"/>
      <w:color w:val="000000"/>
    </w:rPr>
  </w:style>
  <w:style w:type="character" w:styleId="ListLabel155">
    <w:name w:val="ListLabel 155"/>
    <w:qFormat/>
    <w:rPr>
      <w:b w:val="false"/>
      <w:bCs w:val="false"/>
      <w:color w:val="000000"/>
    </w:rPr>
  </w:style>
  <w:style w:type="character" w:styleId="ListLabel156">
    <w:name w:val="ListLabel 156"/>
    <w:qFormat/>
    <w:rPr>
      <w:b w:val="false"/>
      <w:bCs w:val="false"/>
      <w:color w:val="000000"/>
    </w:rPr>
  </w:style>
  <w:style w:type="character" w:styleId="ListLabel157">
    <w:name w:val="ListLabel 157"/>
    <w:qFormat/>
    <w:rPr>
      <w:b w:val="false"/>
      <w:bCs w:val="false"/>
      <w:color w:val="000000"/>
    </w:rPr>
  </w:style>
  <w:style w:type="character" w:styleId="ListLabel158">
    <w:name w:val="ListLabel 158"/>
    <w:qFormat/>
    <w:rPr>
      <w:b w:val="false"/>
      <w:bCs w:val="false"/>
      <w:color w:val="000000"/>
    </w:rPr>
  </w:style>
  <w:style w:type="character" w:styleId="ListLabel159">
    <w:name w:val="ListLabel 159"/>
    <w:qFormat/>
    <w:rPr>
      <w:rFonts w:ascii="Tahoma" w:hAnsi="Tahoma" w:cs="Calibri"/>
      <w:color w:val="000000"/>
      <w:sz w:val="20"/>
      <w:szCs w:val="22"/>
    </w:rPr>
  </w:style>
  <w:style w:type="character" w:styleId="ListLabel160">
    <w:name w:val="ListLabel 160"/>
    <w:qFormat/>
    <w:rPr/>
  </w:style>
  <w:style w:type="character" w:styleId="ListLabel161">
    <w:name w:val="ListLabel 161"/>
    <w:qFormat/>
    <w:rPr/>
  </w:style>
  <w:style w:type="character" w:styleId="ListLabel162">
    <w:name w:val="ListLabel 162"/>
    <w:qFormat/>
    <w:rPr/>
  </w:style>
  <w:style w:type="paragraph" w:styleId="Style12" w:customStyle="1">
    <w:name w:val="Επικεφαλίδα"/>
    <w:basedOn w:val="Normal"/>
    <w:next w:val="Style13"/>
    <w:qFormat/>
    <w:rsid w:val="0074488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rsid w:val="0074488f"/>
    <w:pPr>
      <w:jc w:val="both"/>
    </w:pPr>
    <w:rPr/>
  </w:style>
  <w:style w:type="paragraph" w:styleId="Style14">
    <w:name w:val="List"/>
    <w:basedOn w:val="Style13"/>
    <w:rsid w:val="0074488f"/>
    <w:pPr/>
    <w:rPr>
      <w:rFonts w:cs="Arial"/>
    </w:rPr>
  </w:style>
  <w:style w:type="paragraph" w:styleId="Style15" w:customStyle="1">
    <w:name w:val="Caption"/>
    <w:basedOn w:val="Normal"/>
    <w:qFormat/>
    <w:rsid w:val="0074488f"/>
    <w:pPr>
      <w:suppressLineNumbers/>
      <w:spacing w:before="120" w:after="120"/>
    </w:pPr>
    <w:rPr>
      <w:rFonts w:cs="Arial"/>
      <w:i/>
      <w:iCs/>
    </w:rPr>
  </w:style>
  <w:style w:type="paragraph" w:styleId="Style16" w:customStyle="1">
    <w:name w:val="Ευρετήριο"/>
    <w:basedOn w:val="Normal"/>
    <w:qFormat/>
    <w:rsid w:val="0074488f"/>
    <w:pPr>
      <w:suppressLineNumbers/>
    </w:pPr>
    <w:rPr>
      <w:rFonts w:cs="Arial"/>
    </w:rPr>
  </w:style>
  <w:style w:type="paragraph" w:styleId="Style17">
    <w:name w:val="Title"/>
    <w:basedOn w:val="Normal"/>
    <w:qFormat/>
    <w:rsid w:val="0074488f"/>
    <w:pPr>
      <w:jc w:val="center"/>
    </w:pPr>
    <w:rPr>
      <w:b/>
      <w:bCs/>
      <w:sz w:val="20"/>
    </w:rPr>
  </w:style>
  <w:style w:type="paragraph" w:styleId="HeaderandFooter" w:customStyle="1">
    <w:name w:val="Header and Footer"/>
    <w:basedOn w:val="Normal"/>
    <w:qFormat/>
    <w:rsid w:val="0074488f"/>
    <w:pPr/>
    <w:rPr/>
  </w:style>
  <w:style w:type="paragraph" w:styleId="Style18" w:customStyle="1">
    <w:name w:val="Header"/>
    <w:basedOn w:val="Normal"/>
    <w:rsid w:val="0074488f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Style19" w:customStyle="1">
    <w:name w:val="Footer"/>
    <w:basedOn w:val="Normal"/>
    <w:rsid w:val="0074488f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Style20" w:customStyle="1">
    <w:name w:val="Footnote Text"/>
    <w:basedOn w:val="Normal"/>
    <w:rsid w:val="0074488f"/>
    <w:pPr/>
    <w:rPr>
      <w:sz w:val="20"/>
      <w:szCs w:val="20"/>
      <w:lang w:val="en-AU" w:eastAsia="en-US"/>
    </w:rPr>
  </w:style>
  <w:style w:type="paragraph" w:styleId="BodyText3">
    <w:name w:val="Body Text 3"/>
    <w:basedOn w:val="Normal"/>
    <w:qFormat/>
    <w:rsid w:val="0074488f"/>
    <w:pPr>
      <w:tabs>
        <w:tab w:val="clear" w:pos="709"/>
        <w:tab w:val="left" w:pos="14300" w:leader="none"/>
      </w:tabs>
      <w:spacing w:lineRule="auto" w:line="360" w:before="9" w:after="0"/>
      <w:jc w:val="both"/>
    </w:pPr>
    <w:rPr>
      <w:sz w:val="22"/>
      <w:lang w:eastAsia="ar-SA"/>
    </w:rPr>
  </w:style>
  <w:style w:type="paragraph" w:styleId="NormalWeb">
    <w:name w:val="Normal (Web)"/>
    <w:basedOn w:val="Normal"/>
    <w:qFormat/>
    <w:rsid w:val="0074488f"/>
    <w:pPr>
      <w:spacing w:before="280" w:after="280"/>
    </w:pPr>
    <w:rPr/>
  </w:style>
  <w:style w:type="paragraph" w:styleId="Style21">
    <w:name w:val="Body Text Indent"/>
    <w:basedOn w:val="Normal"/>
    <w:rsid w:val="0074488f"/>
    <w:pPr>
      <w:spacing w:before="0" w:after="120"/>
      <w:ind w:left="283" w:hanging="0"/>
    </w:pPr>
    <w:rPr/>
  </w:style>
  <w:style w:type="paragraph" w:styleId="BodyTextIndent3">
    <w:name w:val="Body Text Indent 3"/>
    <w:basedOn w:val="Normal"/>
    <w:qFormat/>
    <w:rsid w:val="0074488f"/>
    <w:pPr>
      <w:spacing w:before="0" w:after="120"/>
      <w:ind w:left="283" w:hanging="0"/>
    </w:pPr>
    <w:rPr>
      <w:sz w:val="16"/>
      <w:szCs w:val="16"/>
    </w:rPr>
  </w:style>
  <w:style w:type="paragraph" w:styleId="NoSpacing">
    <w:name w:val="No Spacing"/>
    <w:qFormat/>
    <w:rsid w:val="0074488f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1" w:customStyle="1">
    <w:name w:val="Βασικό1"/>
    <w:qFormat/>
    <w:rsid w:val="0074488f"/>
    <w:pPr>
      <w:widowControl/>
      <w:bidi w:val="0"/>
      <w:spacing w:lineRule="auto" w:line="276"/>
      <w:jc w:val="left"/>
    </w:pPr>
    <w:rPr>
      <w:rFonts w:ascii="Arial" w:hAnsi="Arial" w:eastAsia="Arial" w:cs="Arial"/>
      <w:color w:val="000000"/>
      <w:kern w:val="0"/>
      <w:sz w:val="22"/>
      <w:szCs w:val="22"/>
      <w:lang w:val="el-GR" w:eastAsia="el-GR" w:bidi="ar-SA"/>
    </w:rPr>
  </w:style>
  <w:style w:type="paragraph" w:styleId="111" w:customStyle="1">
    <w:name w:val="Επικεφαλίδα 11"/>
    <w:basedOn w:val="Normal"/>
    <w:qFormat/>
    <w:rsid w:val="0074488f"/>
    <w:pPr>
      <w:keepNext w:val="true"/>
      <w:tabs>
        <w:tab w:val="clear" w:pos="709"/>
        <w:tab w:val="left" w:pos="1080" w:leader="none"/>
      </w:tabs>
      <w:spacing w:before="120" w:after="0"/>
      <w:jc w:val="both"/>
      <w:outlineLvl w:val="0"/>
    </w:pPr>
    <w:rPr>
      <w:rFonts w:ascii="Arial" w:hAnsi="Arial"/>
      <w:b/>
      <w:bCs/>
      <w:color w:val="FFFFFF"/>
      <w:sz w:val="20"/>
      <w:lang w:eastAsia="en-US"/>
    </w:rPr>
  </w:style>
  <w:style w:type="paragraph" w:styleId="21" w:customStyle="1">
    <w:name w:val="Επικεφαλίδα 21"/>
    <w:basedOn w:val="Normal"/>
    <w:qFormat/>
    <w:rsid w:val="0074488f"/>
    <w:pPr>
      <w:keepNext w:val="true"/>
      <w:shd w:val="clear" w:color="auto" w:fill="D9D9D9"/>
      <w:tabs>
        <w:tab w:val="clear" w:pos="709"/>
        <w:tab w:val="left" w:pos="1440" w:leader="none"/>
      </w:tabs>
      <w:spacing w:before="120" w:after="0"/>
      <w:jc w:val="both"/>
      <w:outlineLvl w:val="1"/>
    </w:pPr>
    <w:rPr>
      <w:rFonts w:ascii="Arial" w:hAnsi="Arial" w:cs="Arial"/>
      <w:b/>
      <w:bCs/>
      <w:i/>
      <w:iCs/>
      <w:sz w:val="22"/>
      <w:lang w:eastAsia="en-US"/>
    </w:rPr>
  </w:style>
  <w:style w:type="paragraph" w:styleId="31" w:customStyle="1">
    <w:name w:val="Επικεφαλίδα 31"/>
    <w:basedOn w:val="Normal"/>
    <w:qFormat/>
    <w:rsid w:val="0074488f"/>
    <w:pPr>
      <w:keepNext w:val="true"/>
      <w:spacing w:before="120" w:after="0"/>
      <w:jc w:val="both"/>
      <w:outlineLvl w:val="2"/>
    </w:pPr>
    <w:rPr>
      <w:rFonts w:ascii="Arial" w:hAnsi="Arial" w:cs="Arial"/>
      <w:b/>
      <w:bCs/>
      <w:sz w:val="22"/>
      <w:lang w:eastAsia="en-US"/>
    </w:rPr>
  </w:style>
  <w:style w:type="paragraph" w:styleId="41" w:customStyle="1">
    <w:name w:val="Επικεφαλίδα 41"/>
    <w:basedOn w:val="Normal"/>
    <w:qFormat/>
    <w:rsid w:val="0074488f"/>
    <w:pPr>
      <w:keepNext w:val="true"/>
      <w:tabs>
        <w:tab w:val="clear" w:pos="709"/>
        <w:tab w:val="left" w:pos="1260" w:leader="none"/>
      </w:tabs>
      <w:spacing w:before="120" w:after="0"/>
      <w:jc w:val="both"/>
      <w:outlineLvl w:val="3"/>
    </w:pPr>
    <w:rPr>
      <w:rFonts w:ascii="Arial" w:hAnsi="Arial"/>
      <w:bCs/>
      <w:i/>
      <w:shadow/>
      <w:sz w:val="20"/>
      <w:lang w:val="en-GB" w:eastAsia="en-US"/>
    </w:rPr>
  </w:style>
  <w:style w:type="paragraph" w:styleId="BalloonText">
    <w:name w:val="Balloon Text"/>
    <w:basedOn w:val="Normal"/>
    <w:qFormat/>
    <w:rsid w:val="0074488f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74488f"/>
    <w:pPr>
      <w:widowControl/>
      <w:bidi w:val="0"/>
      <w:jc w:val="left"/>
    </w:pPr>
    <w:rPr>
      <w:rFonts w:ascii="Verdana" w:hAnsi="Verdana" w:eastAsia="Times New Roman" w:cs="Verdana"/>
      <w:color w:val="000000"/>
      <w:kern w:val="0"/>
      <w:sz w:val="24"/>
      <w:szCs w:val="24"/>
      <w:lang w:val="el-GR" w:eastAsia="el-GR" w:bidi="ar-SA"/>
    </w:rPr>
  </w:style>
  <w:style w:type="paragraph" w:styleId="ListParagraph">
    <w:name w:val="List Paragraph"/>
    <w:basedOn w:val="Normal"/>
    <w:qFormat/>
    <w:rsid w:val="0074488f"/>
    <w:pPr>
      <w:spacing w:before="0" w:after="0"/>
      <w:ind w:left="720" w:hanging="0"/>
      <w:contextualSpacing/>
    </w:pPr>
    <w:rPr/>
  </w:style>
  <w:style w:type="paragraph" w:styleId="Style22" w:customStyle="1">
    <w:name w:val="Endnote Text"/>
    <w:basedOn w:val="Normal"/>
    <w:rsid w:val="0074488f"/>
    <w:pPr/>
    <w:rPr>
      <w:sz w:val="20"/>
      <w:szCs w:val="20"/>
      <w:lang w:eastAsia="ar-SA"/>
    </w:rPr>
  </w:style>
  <w:style w:type="paragraph" w:styleId="Productdescr" w:customStyle="1">
    <w:name w:val="product-descr"/>
    <w:basedOn w:val="Normal"/>
    <w:qFormat/>
    <w:rsid w:val="0074488f"/>
    <w:pPr>
      <w:spacing w:before="280" w:after="280"/>
    </w:pPr>
    <w:rPr>
      <w:rFonts w:ascii="Arial Unicode MS" w:hAnsi="Arial Unicode MS" w:eastAsia="Arial Unicode MS" w:cs="Arial Unicode MS"/>
      <w:lang w:eastAsia="ar-SA"/>
    </w:rPr>
  </w:style>
  <w:style w:type="paragraph" w:styleId="Foothanging" w:customStyle="1">
    <w:name w:val="foot_hanging"/>
    <w:basedOn w:val="Style20"/>
    <w:qFormat/>
    <w:rsid w:val="0074488f"/>
    <w:pPr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styleId="FrameContents" w:customStyle="1">
    <w:name w:val="Frame Contents"/>
    <w:basedOn w:val="Normal"/>
    <w:qFormat/>
    <w:rsid w:val="0074488f"/>
    <w:pPr/>
    <w:rPr/>
  </w:style>
  <w:style w:type="paragraph" w:styleId="Style23" w:customStyle="1">
    <w:name w:val="Περιεχόμενα πίνακα"/>
    <w:basedOn w:val="Normal"/>
    <w:qFormat/>
    <w:rsid w:val="0074488f"/>
    <w:pPr>
      <w:suppressLineNumbers/>
    </w:pPr>
    <w:rPr/>
  </w:style>
  <w:style w:type="paragraph" w:styleId="Style24" w:customStyle="1">
    <w:name w:val="Επικεφαλίδα πίνακα"/>
    <w:basedOn w:val="Style23"/>
    <w:qFormat/>
    <w:rsid w:val="0074488f"/>
    <w:pPr>
      <w:jc w:val="center"/>
    </w:pPr>
    <w:rPr>
      <w:b/>
      <w:bCs/>
    </w:rPr>
  </w:style>
  <w:style w:type="paragraph" w:styleId="12" w:customStyle="1">
    <w:name w:val="Χωρίς διάστιχο1"/>
    <w:qFormat/>
    <w:rsid w:val="0074488f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ar-SA" w:bidi="ar-SA"/>
    </w:rPr>
  </w:style>
  <w:style w:type="paragraph" w:styleId="Style25" w:customStyle="1">
    <w:name w:val="Προμορφοποιημένο κείμενο"/>
    <w:basedOn w:val="Normal"/>
    <w:qFormat/>
    <w:rsid w:val="0074488f"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74488f"/>
  </w:style>
  <w:style w:type="numbering" w:styleId="WW8Num3" w:customStyle="1">
    <w:name w:val="WW8Num3"/>
    <w:qFormat/>
    <w:rsid w:val="0074488f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Application>LibreOffice/6.1.6.3$Windows_X86_64 LibreOffice_project/5896ab1714085361c45cf540f76f60673dd96a72</Application>
  <Pages>11</Pages>
  <Words>2761</Words>
  <Characters>17180</Characters>
  <CharactersWithSpaces>19907</CharactersWithSpaces>
  <Paragraphs>1170</Paragraphs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2024-05-22T11:49:00Z</dcterms:created>
  <dc:creator>.</dc:creator>
  <dc:description/>
  <dc:language>el-GR</dc:language>
  <cp:lastModifiedBy/>
  <cp:lastPrinted>2023-08-08T08:43:00Z</cp:lastPrinted>
  <dcterms:modified xsi:type="dcterms:W3CDTF">2024-08-01T11:27:17Z</dcterms:modified>
  <cp:revision>22</cp:revision>
  <dc:subject/>
  <dc:title>ΔΗΜΟΣ  ΚΕΡΚΥΡΑΙΩΝ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