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2D4" w:rsidRPr="00BC42D4" w:rsidRDefault="00BC42D4" w:rsidP="00BC42D4">
      <w:pPr>
        <w:keepNext/>
        <w:pBdr>
          <w:bottom w:val="single" w:sz="8" w:space="1" w:color="000080"/>
        </w:pBdr>
        <w:tabs>
          <w:tab w:val="left" w:pos="0"/>
        </w:tabs>
        <w:spacing w:before="240" w:after="80"/>
        <w:jc w:val="center"/>
        <w:outlineLvl w:val="1"/>
        <w:rPr>
          <w:rFonts w:ascii="Arial" w:eastAsia="Times New Roman" w:hAnsi="Arial" w:cs="Times New Roman"/>
          <w:b/>
          <w:color w:val="002060"/>
          <w:kern w:val="0"/>
          <w:sz w:val="32"/>
          <w:szCs w:val="32"/>
          <w:lang w:eastAsia="ar-SA" w:bidi="ar-SA"/>
        </w:rPr>
      </w:pPr>
      <w:bookmarkStart w:id="0" w:name="_Toc141715865"/>
      <w:bookmarkStart w:id="1" w:name="_Hlk147481982"/>
      <w:r w:rsidRPr="00BC42D4">
        <w:rPr>
          <w:rFonts w:ascii="Arial" w:eastAsia="Times New Roman" w:hAnsi="Arial" w:cs="Times New Roman"/>
          <w:b/>
          <w:color w:val="002060"/>
          <w:kern w:val="0"/>
          <w:sz w:val="32"/>
          <w:szCs w:val="32"/>
          <w:lang w:eastAsia="ar-SA" w:bidi="ar-SA"/>
        </w:rPr>
        <w:t xml:space="preserve">ΠΑΡΑΡΤΗΜΑ </w:t>
      </w:r>
      <w:r w:rsidRPr="00BC42D4">
        <w:rPr>
          <w:rFonts w:ascii="Arial" w:eastAsia="Times New Roman" w:hAnsi="Arial" w:cs="Times New Roman"/>
          <w:b/>
          <w:color w:val="002060"/>
          <w:kern w:val="0"/>
          <w:sz w:val="32"/>
          <w:szCs w:val="32"/>
          <w:lang w:val="en-US" w:eastAsia="ar-SA" w:bidi="ar-SA"/>
        </w:rPr>
        <w:t>I</w:t>
      </w:r>
      <w:r w:rsidRPr="00BC42D4">
        <w:rPr>
          <w:rFonts w:ascii="Arial" w:eastAsia="Times New Roman" w:hAnsi="Arial" w:cs="Times New Roman"/>
          <w:b/>
          <w:color w:val="002060"/>
          <w:kern w:val="0"/>
          <w:sz w:val="32"/>
          <w:szCs w:val="32"/>
          <w:lang w:eastAsia="ar-SA" w:bidi="ar-SA"/>
        </w:rPr>
        <w:t>V – Υπόδειγμα οικονομικής Προσφοράς</w:t>
      </w:r>
      <w:bookmarkEnd w:id="0"/>
    </w:p>
    <w:p w:rsidR="00BC42D4" w:rsidRDefault="00BC42D4" w:rsidP="00BC42D4">
      <w:pPr>
        <w:spacing w:after="60"/>
        <w:jc w:val="center"/>
        <w:rPr>
          <w:rFonts w:ascii="Calibri" w:eastAsia="Times New Roman" w:hAnsi="Calibri" w:cs="Calibri"/>
          <w:kern w:val="0"/>
          <w:sz w:val="22"/>
          <w:lang w:eastAsia="ar-SA" w:bidi="ar-SA"/>
        </w:rPr>
      </w:pPr>
      <w:r w:rsidRPr="00BC42D4">
        <w:rPr>
          <w:rFonts w:ascii="Calibri" w:eastAsia="Times New Roman" w:hAnsi="Calibri" w:cs="Calibri"/>
          <w:b/>
          <w:kern w:val="0"/>
          <w:sz w:val="36"/>
          <w:szCs w:val="36"/>
          <w:lang w:eastAsia="ar-SA" w:bidi="ar-SA"/>
        </w:rPr>
        <w:t>ΕΝΤΥΠΟ ΟΙΚΟΝΟΜΙΚΗΣ ΠΡΟΣΦΟΡΑΣ</w:t>
      </w:r>
    </w:p>
    <w:p w:rsidR="00BC42D4" w:rsidRDefault="00BC42D4" w:rsidP="00BC42D4">
      <w:pPr>
        <w:spacing w:after="60"/>
        <w:jc w:val="center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p w:rsidR="00BC42D4" w:rsidRPr="00BC42D4" w:rsidRDefault="00BC42D4" w:rsidP="00BC42D4">
      <w:pPr>
        <w:spacing w:after="60"/>
        <w:jc w:val="center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tbl>
      <w:tblPr>
        <w:tblW w:w="14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4"/>
        <w:gridCol w:w="2507"/>
        <w:gridCol w:w="3827"/>
        <w:gridCol w:w="1276"/>
        <w:gridCol w:w="4961"/>
      </w:tblGrid>
      <w:tr w:rsidR="00BC42D4" w:rsidRPr="00210CE6" w:rsidTr="00FA01EC">
        <w:trPr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FCC99"/>
          </w:tcPr>
          <w:p w:rsidR="00BC42D4" w:rsidRPr="00210CE6" w:rsidRDefault="00BC42D4" w:rsidP="00252BB3">
            <w:pPr>
              <w:jc w:val="center"/>
              <w:rPr>
                <w:rFonts w:cs="Courier New" w:hint="eastAsia"/>
                <w:b/>
              </w:rPr>
            </w:pPr>
          </w:p>
        </w:tc>
        <w:tc>
          <w:tcPr>
            <w:tcW w:w="10064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FFCC99"/>
            <w:vAlign w:val="bottom"/>
          </w:tcPr>
          <w:p w:rsidR="00BC42D4" w:rsidRPr="00210CE6" w:rsidRDefault="00BC42D4" w:rsidP="00252BB3">
            <w:pPr>
              <w:jc w:val="center"/>
              <w:rPr>
                <w:rFonts w:cs="Courier New" w:hint="eastAsia"/>
                <w:b/>
              </w:rPr>
            </w:pPr>
            <w:r w:rsidRPr="00210CE6">
              <w:rPr>
                <w:rFonts w:cs="Courier New"/>
                <w:b/>
              </w:rPr>
              <w:t>ΤΜΗΜΑ 3:  ΒΙΟΔΙΑΣΠΩΜΕΝΑ ΥΔΡΑΥΛΙΚΑ ΛΙΠΑΝΤΙΚΑ   ΔΗΜΟΥ ΚΕΝΤΡΙΚΗΣ  ΚΕΡΚΥΡΑΣ &amp; ΔΙΑΠΟΝΤΙΩΝ ΝΗΣΩΝ</w:t>
            </w:r>
          </w:p>
        </w:tc>
      </w:tr>
      <w:tr w:rsidR="00BC42D4" w:rsidRPr="008E6CB5" w:rsidTr="00FA01EC">
        <w:trPr>
          <w:jc w:val="center"/>
        </w:trPr>
        <w:tc>
          <w:tcPr>
            <w:tcW w:w="16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C42D4" w:rsidRPr="004727D4" w:rsidRDefault="00BC42D4" w:rsidP="00252BB3">
            <w:pPr>
              <w:jc w:val="center"/>
              <w:rPr>
                <w:rFonts w:hint="eastAsia"/>
                <w:b/>
              </w:rPr>
            </w:pPr>
            <w:r w:rsidRPr="004727D4">
              <w:rPr>
                <w:b/>
                <w:lang w:val="en-US"/>
              </w:rPr>
              <w:t>CPV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C42D4" w:rsidRPr="004727D4" w:rsidRDefault="00BC42D4" w:rsidP="00252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 w:hint="eastAsia"/>
                <w:b/>
                <w:bCs/>
                <w:lang w:val="en-US"/>
              </w:rPr>
            </w:pPr>
          </w:p>
          <w:p w:rsidR="00BC42D4" w:rsidRPr="00C1010D" w:rsidRDefault="00BC42D4" w:rsidP="00252BB3">
            <w:pPr>
              <w:jc w:val="center"/>
              <w:rPr>
                <w:rFonts w:hint="eastAsia"/>
                <w:b/>
              </w:rPr>
            </w:pPr>
            <w:r w:rsidRPr="004727D4">
              <w:rPr>
                <w:rFonts w:cs="Courier New"/>
                <w:b/>
                <w:bCs/>
              </w:rPr>
              <w:t>ΠΟΣΟΤΗΤΑ</w:t>
            </w:r>
            <w:r>
              <w:rPr>
                <w:rFonts w:cs="Courier New"/>
                <w:b/>
                <w:bCs/>
              </w:rPr>
              <w:t xml:space="preserve"> για           ΔΥΟ (2) ΕΤΗ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42D4" w:rsidRDefault="00BC42D4" w:rsidP="00252BB3">
            <w:pPr>
              <w:jc w:val="center"/>
              <w:rPr>
                <w:rFonts w:hint="eastAsia"/>
                <w:b/>
                <w:szCs w:val="22"/>
              </w:rPr>
            </w:pPr>
            <w:r w:rsidRPr="00B63BA3">
              <w:rPr>
                <w:b/>
                <w:szCs w:val="22"/>
              </w:rPr>
              <w:t>Προϋπολογισμός προ ΦΠΑ 24%</w:t>
            </w:r>
          </w:p>
          <w:p w:rsidR="00BC42D4" w:rsidRPr="008E6CB5" w:rsidRDefault="00BC42D4" w:rsidP="00252BB3">
            <w:pPr>
              <w:jc w:val="center"/>
              <w:rPr>
                <w:rFonts w:hint="eastAsia"/>
                <w:b/>
                <w:szCs w:val="22"/>
              </w:rPr>
            </w:pPr>
            <w:r>
              <w:rPr>
                <w:rFonts w:cs="Courier New"/>
                <w:b/>
                <w:bCs/>
              </w:rPr>
              <w:t>για ΔΥΟ (2) ΕΤΗ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577" w:rsidRDefault="00BC42D4" w:rsidP="00252BB3">
            <w:pPr>
              <w:jc w:val="center"/>
              <w:rPr>
                <w:rFonts w:hint="eastAsia"/>
                <w:b/>
                <w:szCs w:val="22"/>
              </w:rPr>
            </w:pPr>
            <w:r>
              <w:rPr>
                <w:b/>
                <w:szCs w:val="22"/>
              </w:rPr>
              <w:t>ΦΠΑ</w:t>
            </w:r>
          </w:p>
          <w:p w:rsidR="00BC42D4" w:rsidRPr="00B63BA3" w:rsidRDefault="0057706D" w:rsidP="00252BB3">
            <w:pPr>
              <w:jc w:val="center"/>
              <w:rPr>
                <w:rFonts w:hint="eastAsia"/>
                <w:b/>
                <w:szCs w:val="22"/>
              </w:rPr>
            </w:pPr>
            <w:r>
              <w:rPr>
                <w:b/>
                <w:szCs w:val="22"/>
              </w:rPr>
              <w:t>24</w:t>
            </w:r>
            <w:r w:rsidR="00BE3577">
              <w:rPr>
                <w:b/>
                <w:szCs w:val="22"/>
              </w:rPr>
              <w:t>%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BC42D4" w:rsidRDefault="00BC42D4" w:rsidP="00252BB3">
            <w:pPr>
              <w:jc w:val="center"/>
              <w:rPr>
                <w:rFonts w:hint="eastAsia"/>
                <w:b/>
                <w:szCs w:val="22"/>
              </w:rPr>
            </w:pPr>
            <w:r w:rsidRPr="00B63BA3">
              <w:rPr>
                <w:b/>
                <w:szCs w:val="22"/>
              </w:rPr>
              <w:t>Προϋπολογισμός με ΦΠΑ 24%</w:t>
            </w:r>
          </w:p>
          <w:p w:rsidR="00BC42D4" w:rsidRPr="008E6CB5" w:rsidRDefault="00BC42D4" w:rsidP="00252BB3">
            <w:pPr>
              <w:jc w:val="center"/>
              <w:rPr>
                <w:rFonts w:hint="eastAsia"/>
                <w:b/>
              </w:rPr>
            </w:pPr>
            <w:r>
              <w:rPr>
                <w:rFonts w:cs="Courier New"/>
                <w:b/>
                <w:bCs/>
              </w:rPr>
              <w:t>Για ΔΥΟ (2) ΕΤΗ</w:t>
            </w:r>
          </w:p>
        </w:tc>
      </w:tr>
      <w:tr w:rsidR="00BC42D4" w:rsidRPr="00F70E31" w:rsidTr="00FA01EC">
        <w:trPr>
          <w:jc w:val="center"/>
        </w:trPr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C42D4" w:rsidRPr="00210CE6" w:rsidRDefault="00BC42D4" w:rsidP="00252BB3">
            <w:pPr>
              <w:jc w:val="center"/>
              <w:rPr>
                <w:rFonts w:hint="eastAsia"/>
                <w:i/>
              </w:rPr>
            </w:pPr>
            <w:r w:rsidRPr="00210CE6">
              <w:rPr>
                <w:i/>
              </w:rPr>
              <w:t>24951000-5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C42D4" w:rsidRDefault="00BC42D4" w:rsidP="00252BB3">
            <w:pPr>
              <w:jc w:val="center"/>
              <w:rPr>
                <w:rFonts w:hint="eastAsia"/>
              </w:rPr>
            </w:pPr>
            <w:r>
              <w:t>6</w:t>
            </w:r>
            <w:r w:rsidRPr="005C32B4">
              <w:t>.</w:t>
            </w:r>
            <w:r>
              <w:t>00</w:t>
            </w:r>
            <w:r w:rsidRPr="005C32B4">
              <w:t>0,00</w:t>
            </w:r>
            <w:r>
              <w:t xml:space="preserve">  </w:t>
            </w:r>
            <w:r w:rsidRPr="005C32B4">
              <w:t xml:space="preserve"> </w:t>
            </w:r>
          </w:p>
          <w:p w:rsidR="00BC42D4" w:rsidRPr="005A5B4B" w:rsidRDefault="00BC42D4" w:rsidP="00252BB3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DD135C">
              <w:rPr>
                <w:b/>
              </w:rPr>
              <w:t>ΛΙΤΡΑ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C42D4" w:rsidRDefault="00BC42D4" w:rsidP="00252BB3">
            <w:pPr>
              <w:jc w:val="center"/>
              <w:rPr>
                <w:rFonts w:hint="eastAsia"/>
              </w:rPr>
            </w:pPr>
          </w:p>
          <w:p w:rsidR="00BC42D4" w:rsidRPr="00CD476C" w:rsidRDefault="00BC42D4" w:rsidP="00252BB3">
            <w:pPr>
              <w:jc w:val="center"/>
              <w:rPr>
                <w:rFonts w:hint="eastAsia"/>
              </w:rPr>
            </w:pPr>
            <w:r w:rsidRPr="00CD476C">
              <w:t>€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2D4" w:rsidRDefault="00BC42D4" w:rsidP="00252BB3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C42D4" w:rsidRDefault="00BC42D4" w:rsidP="00252BB3">
            <w:pPr>
              <w:jc w:val="center"/>
              <w:rPr>
                <w:rFonts w:hint="eastAsia"/>
                <w:b/>
              </w:rPr>
            </w:pPr>
          </w:p>
          <w:p w:rsidR="00BC42D4" w:rsidRPr="00F70E31" w:rsidRDefault="00BC42D4" w:rsidP="00252BB3">
            <w:pPr>
              <w:jc w:val="center"/>
              <w:rPr>
                <w:rFonts w:hint="eastAsia"/>
                <w:b/>
              </w:rPr>
            </w:pPr>
            <w:r w:rsidRPr="00F70E31">
              <w:rPr>
                <w:b/>
              </w:rPr>
              <w:t>€</w:t>
            </w:r>
          </w:p>
        </w:tc>
      </w:tr>
      <w:tr w:rsidR="00BC42D4" w:rsidRPr="00F70E31" w:rsidTr="00FA01EC">
        <w:trPr>
          <w:jc w:val="center"/>
        </w:trPr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C42D4" w:rsidRPr="00210CE6" w:rsidRDefault="00BC42D4" w:rsidP="00252BB3">
            <w:pPr>
              <w:jc w:val="center"/>
              <w:rPr>
                <w:rFonts w:hint="eastAsia"/>
                <w:i/>
              </w:rPr>
            </w:pPr>
            <w:r w:rsidRPr="00210CE6">
              <w:rPr>
                <w:i/>
              </w:rPr>
              <w:t>24951000-5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C42D4" w:rsidRDefault="00BC42D4" w:rsidP="00252BB3">
            <w:pPr>
              <w:jc w:val="center"/>
              <w:rPr>
                <w:rFonts w:hint="eastAsia"/>
              </w:rPr>
            </w:pPr>
            <w:r>
              <w:t>220</w:t>
            </w:r>
            <w:r w:rsidRPr="005C32B4">
              <w:t>,00</w:t>
            </w:r>
            <w:r>
              <w:t xml:space="preserve">  </w:t>
            </w:r>
            <w:r w:rsidRPr="005C32B4">
              <w:t xml:space="preserve"> </w:t>
            </w:r>
          </w:p>
          <w:p w:rsidR="00BC42D4" w:rsidRPr="005A5B4B" w:rsidRDefault="00BC42D4" w:rsidP="00252BB3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</w:rPr>
              <w:t>ΚΙΛ</w:t>
            </w:r>
            <w:r w:rsidRPr="000067ED">
              <w:rPr>
                <w:b/>
              </w:rPr>
              <w:t>Α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C42D4" w:rsidRDefault="00BC42D4" w:rsidP="00252BB3">
            <w:pPr>
              <w:jc w:val="center"/>
              <w:rPr>
                <w:rFonts w:hint="eastAsia"/>
              </w:rPr>
            </w:pPr>
          </w:p>
          <w:p w:rsidR="00BC42D4" w:rsidRPr="00CD476C" w:rsidRDefault="00BC42D4" w:rsidP="00252BB3">
            <w:pPr>
              <w:jc w:val="center"/>
              <w:rPr>
                <w:rFonts w:hint="eastAsia"/>
              </w:rPr>
            </w:pPr>
            <w:r w:rsidRPr="00CD476C">
              <w:t xml:space="preserve"> €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42D4" w:rsidRDefault="00BC42D4" w:rsidP="00252BB3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C42D4" w:rsidRDefault="00BC42D4" w:rsidP="00252BB3">
            <w:pPr>
              <w:jc w:val="center"/>
              <w:rPr>
                <w:rFonts w:hint="eastAsia"/>
                <w:b/>
              </w:rPr>
            </w:pPr>
          </w:p>
          <w:p w:rsidR="00BC42D4" w:rsidRPr="00F70E31" w:rsidRDefault="00BC42D4" w:rsidP="00252BB3">
            <w:pPr>
              <w:jc w:val="center"/>
              <w:rPr>
                <w:rFonts w:hint="eastAsia"/>
                <w:b/>
              </w:rPr>
            </w:pPr>
            <w:r w:rsidRPr="00F70E31">
              <w:rPr>
                <w:b/>
              </w:rPr>
              <w:t>€</w:t>
            </w:r>
          </w:p>
        </w:tc>
      </w:tr>
      <w:tr w:rsidR="00BC42D4" w:rsidRPr="000D22E9" w:rsidTr="00FA01EC">
        <w:trPr>
          <w:jc w:val="center"/>
        </w:trPr>
        <w:tc>
          <w:tcPr>
            <w:tcW w:w="1604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:rsidR="00BC42D4" w:rsidRPr="00E04082" w:rsidRDefault="00BC42D4" w:rsidP="00252BB3">
            <w:pPr>
              <w:jc w:val="center"/>
              <w:rPr>
                <w:rFonts w:hint="eastAsia"/>
                <w:i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</w:tcPr>
          <w:p w:rsidR="00BC42D4" w:rsidRPr="00A00ABE" w:rsidRDefault="00BC42D4" w:rsidP="00252BB3">
            <w:pPr>
              <w:jc w:val="center"/>
              <w:rPr>
                <w:rFonts w:hint="eastAsia"/>
                <w:b/>
              </w:rPr>
            </w:pPr>
            <w:r w:rsidRPr="00A00ABE">
              <w:rPr>
                <w:b/>
              </w:rPr>
              <w:t>ΣΥΝΟΛ</w:t>
            </w:r>
            <w:r>
              <w:rPr>
                <w:b/>
              </w:rPr>
              <w:t>ΙΚΗ ΔΑΠΑΝΗ</w:t>
            </w:r>
            <w:r w:rsidRPr="00A00ABE">
              <w:rPr>
                <w:b/>
              </w:rPr>
              <w:t xml:space="preserve">   ΤΜΗΜΑΤΟΣ </w:t>
            </w:r>
            <w:r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</w:tcPr>
          <w:p w:rsidR="00BC42D4" w:rsidRDefault="00BC42D4" w:rsidP="00252BB3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vAlign w:val="bottom"/>
          </w:tcPr>
          <w:p w:rsidR="00BC42D4" w:rsidRPr="000D22E9" w:rsidRDefault="00BC42D4" w:rsidP="00252BB3">
            <w:pPr>
              <w:jc w:val="center"/>
              <w:rPr>
                <w:rFonts w:hint="eastAsia"/>
                <w:b/>
              </w:rPr>
            </w:pPr>
            <w:r>
              <w:rPr>
                <w:b/>
              </w:rPr>
              <w:t>98</w:t>
            </w:r>
            <w:r w:rsidRPr="000D22E9">
              <w:rPr>
                <w:b/>
              </w:rPr>
              <w:t>.</w:t>
            </w:r>
            <w:r>
              <w:rPr>
                <w:b/>
              </w:rPr>
              <w:t>456</w:t>
            </w:r>
            <w:r w:rsidRPr="000D22E9">
              <w:rPr>
                <w:b/>
              </w:rPr>
              <w:t>,</w:t>
            </w:r>
            <w:r>
              <w:rPr>
                <w:b/>
              </w:rPr>
              <w:t>00 €</w:t>
            </w:r>
          </w:p>
        </w:tc>
      </w:tr>
    </w:tbl>
    <w:p w:rsidR="00BC42D4" w:rsidRPr="00BC42D4" w:rsidRDefault="00BC42D4" w:rsidP="00BC42D4">
      <w:pPr>
        <w:spacing w:after="60"/>
        <w:jc w:val="center"/>
        <w:rPr>
          <w:rFonts w:ascii="Calibri" w:eastAsia="Times New Roman" w:hAnsi="Calibri" w:cs="Calibri"/>
          <w:kern w:val="0"/>
          <w:sz w:val="22"/>
          <w:lang w:eastAsia="ar-SA" w:bidi="ar-SA"/>
        </w:rPr>
      </w:pPr>
    </w:p>
    <w:tbl>
      <w:tblPr>
        <w:tblW w:w="12383" w:type="dxa"/>
        <w:jc w:val="center"/>
        <w:tblLook w:val="04A0" w:firstRow="1" w:lastRow="0" w:firstColumn="1" w:lastColumn="0" w:noHBand="0" w:noVBand="1"/>
      </w:tblPr>
      <w:tblGrid>
        <w:gridCol w:w="725"/>
        <w:gridCol w:w="1153"/>
        <w:gridCol w:w="1667"/>
        <w:gridCol w:w="415"/>
        <w:gridCol w:w="222"/>
        <w:gridCol w:w="8201"/>
      </w:tblGrid>
      <w:tr w:rsidR="00BE3577" w:rsidRPr="007958A8" w:rsidTr="00FA01EC">
        <w:trPr>
          <w:trHeight w:val="300"/>
          <w:jc w:val="center"/>
        </w:trPr>
        <w:tc>
          <w:tcPr>
            <w:tcW w:w="12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3577" w:rsidRPr="007958A8" w:rsidRDefault="00BE3577" w:rsidP="00252BB3">
            <w:pPr>
              <w:suppressAutoHyphens w:val="0"/>
              <w:jc w:val="center"/>
              <w:rPr>
                <w:rFonts w:cs="Times New Roman" w:hint="eastAsia"/>
                <w:b/>
                <w:bCs/>
                <w:color w:val="000000"/>
                <w:szCs w:val="22"/>
                <w:lang w:eastAsia="el-GR"/>
              </w:rPr>
            </w:pPr>
            <w:r w:rsidRPr="007958A8">
              <w:rPr>
                <w:rFonts w:cs="Times New Roman"/>
                <w:b/>
                <w:bCs/>
                <w:color w:val="000000"/>
                <w:szCs w:val="22"/>
                <w:lang w:eastAsia="el-GR"/>
              </w:rPr>
              <w:t>ΚΕΡΚΥΡΑ          /       / 20</w:t>
            </w:r>
            <w:r>
              <w:rPr>
                <w:rFonts w:cs="Times New Roman"/>
                <w:b/>
                <w:bCs/>
                <w:color w:val="000000"/>
                <w:szCs w:val="22"/>
                <w:lang w:eastAsia="el-GR"/>
              </w:rPr>
              <w:t>24</w:t>
            </w:r>
          </w:p>
        </w:tc>
      </w:tr>
      <w:tr w:rsidR="00BE3577" w:rsidRPr="007958A8" w:rsidTr="00FA01EC">
        <w:trPr>
          <w:trHeight w:val="1271"/>
          <w:jc w:val="center"/>
        </w:trPr>
        <w:tc>
          <w:tcPr>
            <w:tcW w:w="12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3577" w:rsidRDefault="00BE3577" w:rsidP="00252BB3">
            <w:pPr>
              <w:suppressAutoHyphens w:val="0"/>
              <w:jc w:val="center"/>
              <w:rPr>
                <w:rFonts w:cs="Times New Roman" w:hint="eastAsia"/>
                <w:b/>
                <w:bCs/>
                <w:color w:val="000000"/>
                <w:szCs w:val="22"/>
                <w:lang w:eastAsia="el-GR"/>
              </w:rPr>
            </w:pPr>
            <w:r w:rsidRPr="007958A8">
              <w:rPr>
                <w:rFonts w:cs="Times New Roman"/>
                <w:b/>
                <w:bCs/>
                <w:color w:val="000000"/>
                <w:szCs w:val="22"/>
                <w:lang w:eastAsia="el-GR"/>
              </w:rPr>
              <w:t>Ο ΠΡΟΣΦΕΡΩΝ</w:t>
            </w:r>
          </w:p>
          <w:p w:rsidR="00BE3577" w:rsidRDefault="00BE3577" w:rsidP="00252BB3">
            <w:pPr>
              <w:suppressAutoHyphens w:val="0"/>
              <w:jc w:val="center"/>
              <w:rPr>
                <w:rFonts w:cs="Times New Roman" w:hint="eastAsia"/>
                <w:b/>
                <w:bCs/>
                <w:color w:val="000000"/>
                <w:szCs w:val="22"/>
                <w:lang w:eastAsia="el-GR"/>
              </w:rPr>
            </w:pPr>
          </w:p>
          <w:p w:rsidR="00BE3577" w:rsidRPr="007958A8" w:rsidRDefault="00BE3577" w:rsidP="00252BB3">
            <w:pPr>
              <w:suppressAutoHyphens w:val="0"/>
              <w:jc w:val="center"/>
              <w:rPr>
                <w:rFonts w:cs="Times New Roman" w:hint="eastAsia"/>
                <w:b/>
                <w:bCs/>
                <w:color w:val="000000"/>
                <w:szCs w:val="22"/>
                <w:lang w:eastAsia="el-GR"/>
              </w:rPr>
            </w:pPr>
          </w:p>
        </w:tc>
      </w:tr>
      <w:tr w:rsidR="00BC42D4" w:rsidRPr="00BC42D4" w:rsidTr="00FA01EC">
        <w:trPr>
          <w:gridAfter w:val="1"/>
          <w:wAfter w:w="8201" w:type="dxa"/>
          <w:trHeight w:val="512"/>
          <w:jc w:val="center"/>
        </w:trPr>
        <w:tc>
          <w:tcPr>
            <w:tcW w:w="72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BC42D4" w:rsidRPr="00BC42D4" w:rsidRDefault="00BC42D4" w:rsidP="00FA01EC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15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BC42D4" w:rsidRPr="00BC42D4" w:rsidRDefault="00BC42D4" w:rsidP="00BC42D4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1667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C42D4" w:rsidRPr="00BC42D4" w:rsidRDefault="00BC42D4" w:rsidP="00BC42D4">
            <w:pPr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415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C42D4" w:rsidRPr="00BC42D4" w:rsidRDefault="00BC42D4" w:rsidP="00BC42D4">
            <w:pPr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eastAsia="el-GR" w:bidi="ar-SA"/>
              </w:rPr>
            </w:pPr>
          </w:p>
        </w:tc>
        <w:tc>
          <w:tcPr>
            <w:tcW w:w="222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C42D4" w:rsidRPr="00BC42D4" w:rsidRDefault="00BC42D4" w:rsidP="00BC42D4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el-GR" w:bidi="ar-SA"/>
              </w:rPr>
            </w:pPr>
          </w:p>
        </w:tc>
      </w:tr>
    </w:tbl>
    <w:p w:rsidR="00F32707" w:rsidRDefault="00F32707">
      <w:pPr>
        <w:rPr>
          <w:rFonts w:hint="eastAsia"/>
        </w:rPr>
      </w:pPr>
      <w:bookmarkStart w:id="2" w:name="_GoBack"/>
      <w:bookmarkEnd w:id="1"/>
      <w:bookmarkEnd w:id="2"/>
    </w:p>
    <w:sectPr w:rsidR="00F32707" w:rsidSect="00BC42D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variable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D4"/>
    <w:rsid w:val="005242D0"/>
    <w:rsid w:val="0057706D"/>
    <w:rsid w:val="00BC42D4"/>
    <w:rsid w:val="00BE3577"/>
    <w:rsid w:val="00F32707"/>
    <w:rsid w:val="00FA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F2CEE"/>
  <w15:chartTrackingRefBased/>
  <w15:docId w15:val="{8874F3BE-7176-498C-9941-5CD7CF06A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D0"/>
    <w:pPr>
      <w:suppressAutoHyphens/>
    </w:pPr>
    <w:rPr>
      <w:rFonts w:ascii="Liberation Serif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2</cp:revision>
  <dcterms:created xsi:type="dcterms:W3CDTF">2024-09-24T11:32:00Z</dcterms:created>
  <dcterms:modified xsi:type="dcterms:W3CDTF">2024-09-24T11:51:00Z</dcterms:modified>
</cp:coreProperties>
</file>