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75E" w:rsidRPr="00F1275E" w:rsidRDefault="00F1275E" w:rsidP="00F1275E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jc w:val="both"/>
        <w:outlineLvl w:val="1"/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</w:pPr>
      <w:bookmarkStart w:id="0" w:name="_Toc74084903"/>
      <w:r w:rsidRPr="00F1275E">
        <w:rPr>
          <w:rFonts w:ascii="Arial" w:eastAsia="Times New Roman" w:hAnsi="Arial"/>
          <w:b/>
          <w:color w:val="002060"/>
          <w:kern w:val="0"/>
          <w:szCs w:val="22"/>
          <w:lang w:eastAsia="ar-SA" w:bidi="ar-SA"/>
        </w:rPr>
        <w:t xml:space="preserve">ΠΑΡΑΡΤΗΜΑ ΙV – Υπόδειγμα Οικονομικής  Προσφοράς </w:t>
      </w:r>
      <w:bookmarkEnd w:id="0"/>
    </w:p>
    <w:p w:rsidR="00F1275E" w:rsidRPr="00F1275E" w:rsidRDefault="00F1275E" w:rsidP="00F1275E">
      <w:pPr>
        <w:spacing w:before="57" w:after="57"/>
        <w:jc w:val="both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F1275E" w:rsidRPr="00F1275E" w:rsidRDefault="00F1275E" w:rsidP="00F1275E">
      <w:pPr>
        <w:spacing w:after="120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eastAsia="el-GR" w:bidi="ar-SA"/>
        </w:rPr>
      </w:pPr>
      <w:r w:rsidRPr="00F1275E">
        <w:rPr>
          <w:rFonts w:ascii="Times New Roman" w:eastAsia="Times New Roman" w:hAnsi="Times New Roman" w:cs="Times New Roman"/>
          <w:b/>
          <w:bCs/>
          <w:kern w:val="0"/>
          <w:u w:val="single"/>
          <w:lang w:eastAsia="el-GR" w:bidi="ar-SA"/>
        </w:rPr>
        <w:t xml:space="preserve">«Αναβάθμιση αθλητικών εγκαταστάσεων Δήμου Κεντρικής Κέρκυρας και </w:t>
      </w:r>
      <w:proofErr w:type="spellStart"/>
      <w:r w:rsidRPr="00F1275E">
        <w:rPr>
          <w:rFonts w:ascii="Times New Roman" w:eastAsia="Times New Roman" w:hAnsi="Times New Roman" w:cs="Times New Roman"/>
          <w:b/>
          <w:bCs/>
          <w:kern w:val="0"/>
          <w:u w:val="single"/>
          <w:lang w:eastAsia="el-GR" w:bidi="ar-SA"/>
        </w:rPr>
        <w:t>Διαποντίων</w:t>
      </w:r>
      <w:proofErr w:type="spellEnd"/>
      <w:r w:rsidRPr="00F1275E">
        <w:rPr>
          <w:rFonts w:ascii="Times New Roman" w:eastAsia="Times New Roman" w:hAnsi="Times New Roman" w:cs="Times New Roman"/>
          <w:b/>
          <w:bCs/>
          <w:kern w:val="0"/>
          <w:u w:val="single"/>
          <w:lang w:eastAsia="el-GR" w:bidi="ar-SA"/>
        </w:rPr>
        <w:t xml:space="preserve"> Νήσων»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ΠΡΟΣ ΤΗΝ ΕΠΙΤΡΟΠΗ ΔΙΑΓΩΝΙΣΜΟΥ ΤΗΣ ΔΙΑΚΗΡΥΞΗΣ: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ΣΤΟΙΧΕΙΑ ΠΡΟΣΦΕΡΟΝΤΟΣ 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ΠΡΟΜΗΘΕΥΤΗ: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ΔΙΕΥΘΥΝΣΗ: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ΤΗΛΕΦΩΝΟ: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val="en-US" w:eastAsia="en-US" w:bidi="ar-SA"/>
        </w:rPr>
        <w:t>FAX</w:t>
      </w: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val="en-US" w:eastAsia="en-US" w:bidi="ar-SA"/>
        </w:rPr>
        <w:t>E</w:t>
      </w: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-</w:t>
      </w: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val="en-US" w:eastAsia="en-US" w:bidi="ar-SA"/>
        </w:rPr>
        <w:t>MAIL</w:t>
      </w: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:</w:t>
      </w: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</w:p>
    <w:p w:rsidR="00F1275E" w:rsidRPr="00F1275E" w:rsidRDefault="00F1275E" w:rsidP="00F1275E">
      <w:pPr>
        <w:widowControl w:val="0"/>
        <w:suppressAutoHyphens w:val="0"/>
        <w:autoSpaceDE w:val="0"/>
        <w:autoSpaceDN w:val="0"/>
        <w:spacing w:before="4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:lang w:eastAsia="en-US" w:bidi="ar-SA"/>
        </w:rPr>
        <w:t>ΘΕΜΑ</w:t>
      </w:r>
      <w:r w:rsidRPr="00F1275E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: ΟΙΚΟΝΟΜΙΚΗ ΠΡΟΣΦΟΡΑ</w:t>
      </w:r>
    </w:p>
    <w:p w:rsidR="00F1275E" w:rsidRPr="00F1275E" w:rsidRDefault="00F1275E" w:rsidP="00F1275E">
      <w:pPr>
        <w:numPr>
          <w:ilvl w:val="0"/>
          <w:numId w:val="2"/>
        </w:numPr>
        <w:spacing w:before="57" w:after="5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</w:pP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 xml:space="preserve">Στο πλαίσιο διενέργειας Ανοικτού Ηλεκτρονικού Διαγωνισμού, σύμφωνα με την υπ. </w:t>
      </w:r>
      <w:proofErr w:type="spellStart"/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>αριθμ</w:t>
      </w:r>
      <w:proofErr w:type="spellEnd"/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>.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br/>
        <w:t>……………… Διακήρυξη και τις σχετικές ανακοινώσεις – δημοσιεύσεις, σας υποβάλλουμε την ακόλουθη προσφορά:</w:t>
      </w:r>
    </w:p>
    <w:p w:rsidR="00F1275E" w:rsidRPr="00F1275E" w:rsidRDefault="00F1275E" w:rsidP="00F1275E">
      <w:pPr>
        <w:spacing w:before="57" w:after="57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GB" w:eastAsia="ar-SA" w:bidi="ar-SA"/>
        </w:rPr>
      </w:pP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>Συγκεκριμένα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GB" w:eastAsia="ar-SA" w:bidi="ar-SA"/>
        </w:rPr>
        <w:t xml:space="preserve">, η 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>προμήθεια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GB" w:eastAsia="ar-SA" w:bidi="ar-SA"/>
        </w:rPr>
        <w:t xml:space="preserve"> 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 w:bidi="ar-SA"/>
        </w:rPr>
        <w:t>αφορά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GB" w:eastAsia="ar-SA" w:bidi="ar-SA"/>
        </w:rPr>
        <w:t>:</w:t>
      </w:r>
    </w:p>
    <w:tbl>
      <w:tblPr>
        <w:tblpPr w:leftFromText="180" w:rightFromText="180" w:vertAnchor="text" w:horzAnchor="margin" w:tblpXSpec="center" w:tblpY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33"/>
        <w:gridCol w:w="3777"/>
        <w:gridCol w:w="422"/>
        <w:gridCol w:w="706"/>
        <w:gridCol w:w="877"/>
        <w:gridCol w:w="1559"/>
        <w:gridCol w:w="1518"/>
      </w:tblGrid>
      <w:tr w:rsidR="00F1275E" w:rsidRPr="00F1275E" w:rsidTr="00726F8E">
        <w:trPr>
          <w:trHeight w:val="407"/>
        </w:trPr>
        <w:tc>
          <w:tcPr>
            <w:tcW w:w="559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Α/Α</w:t>
            </w:r>
          </w:p>
        </w:tc>
        <w:tc>
          <w:tcPr>
            <w:tcW w:w="3810" w:type="dxa"/>
            <w:gridSpan w:val="2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ΠΕΡΙΓΡΑΦΗ ΕΙΔΟΥΣ</w:t>
            </w:r>
          </w:p>
        </w:tc>
        <w:tc>
          <w:tcPr>
            <w:tcW w:w="1128" w:type="dxa"/>
            <w:gridSpan w:val="2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ΜΟΝΑΔΑ ΜΕΤΡΗΣΗΣ</w:t>
            </w:r>
          </w:p>
        </w:tc>
        <w:tc>
          <w:tcPr>
            <w:tcW w:w="877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ΠΟΣΟΤΗΤΑ</w:t>
            </w:r>
          </w:p>
        </w:tc>
        <w:tc>
          <w:tcPr>
            <w:tcW w:w="1559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ΤΙΜΗ</w:t>
            </w:r>
          </w:p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ΜΟΝΑΔΟΣ (€)</w:t>
            </w:r>
          </w:p>
        </w:tc>
        <w:tc>
          <w:tcPr>
            <w:tcW w:w="1518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ΔΑΠΑΝΗ</w:t>
            </w:r>
          </w:p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(€)</w:t>
            </w:r>
          </w:p>
        </w:tc>
      </w:tr>
      <w:tr w:rsidR="00F1275E" w:rsidRPr="00F1275E" w:rsidTr="00F1275E">
        <w:trPr>
          <w:trHeight w:val="407"/>
        </w:trPr>
        <w:tc>
          <w:tcPr>
            <w:tcW w:w="9451" w:type="dxa"/>
            <w:gridSpan w:val="8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US" w:eastAsia="ar-SA" w:bidi="ar-SA"/>
              </w:rPr>
            </w:pP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US" w:eastAsia="ar-SA" w:bidi="ar-SA"/>
              </w:rPr>
              <w:t>CPV:39293400-6</w:t>
            </w: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 xml:space="preserve"> </w:t>
            </w:r>
            <w:proofErr w:type="spellStart"/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Τεχνητός</w:t>
            </w:r>
            <w:proofErr w:type="spellEnd"/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 xml:space="preserve"> </w:t>
            </w:r>
            <w:proofErr w:type="spellStart"/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χορτοτά</w:t>
            </w:r>
            <w:proofErr w:type="spellEnd"/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GB" w:eastAsia="ar-SA" w:bidi="ar-SA"/>
              </w:rPr>
              <w:t>πητας</w:t>
            </w:r>
            <w:r w:rsidRPr="00F1275E">
              <w:rPr>
                <w:rFonts w:ascii="Calibri" w:eastAsia="Times New Roman" w:hAnsi="Calibri" w:cs="Calibri"/>
                <w:b/>
                <w:bCs/>
                <w:kern w:val="0"/>
                <w:sz w:val="22"/>
                <w:lang w:val="en-US" w:eastAsia="ar-SA" w:bidi="ar-SA"/>
              </w:rPr>
              <w:t xml:space="preserve"> </w:t>
            </w:r>
            <w:r w:rsidRPr="00F1275E">
              <w:rPr>
                <w:rFonts w:ascii="Calibri" w:eastAsia="Times New Roman" w:hAnsi="Calibri" w:cs="Calibri"/>
                <w:kern w:val="0"/>
                <w:sz w:val="22"/>
                <w:lang w:val="en-GB" w:eastAsia="ar-SA" w:bidi="ar-SA"/>
              </w:rPr>
              <w:t xml:space="preserve"> </w:t>
            </w:r>
          </w:p>
        </w:tc>
      </w:tr>
      <w:tr w:rsidR="00F1275E" w:rsidRPr="00F1275E" w:rsidTr="00726F8E">
        <w:trPr>
          <w:trHeight w:val="636"/>
        </w:trPr>
        <w:tc>
          <w:tcPr>
            <w:tcW w:w="592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1</w:t>
            </w:r>
          </w:p>
        </w:tc>
        <w:tc>
          <w:tcPr>
            <w:tcW w:w="3777" w:type="dxa"/>
            <w:vAlign w:val="center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  <w:t xml:space="preserve">Προμήθεια και τοποθέτηση συνθετικού χλοοτάπητα με τα υλικά πλήρωσής του και με την απομάκρυνση του </w:t>
            </w: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  <w:br/>
              <w:t>υφιστάμενου</w:t>
            </w:r>
          </w:p>
        </w:tc>
        <w:tc>
          <w:tcPr>
            <w:tcW w:w="422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m²</w:t>
            </w:r>
          </w:p>
        </w:tc>
        <w:tc>
          <w:tcPr>
            <w:tcW w:w="1583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13.300</w:t>
            </w:r>
          </w:p>
        </w:tc>
        <w:tc>
          <w:tcPr>
            <w:tcW w:w="1559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18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F1275E">
        <w:trPr>
          <w:trHeight w:val="407"/>
        </w:trPr>
        <w:tc>
          <w:tcPr>
            <w:tcW w:w="9451" w:type="dxa"/>
            <w:gridSpan w:val="8"/>
            <w:shd w:val="clear" w:color="auto" w:fill="8EAADB"/>
          </w:tcPr>
          <w:p w:rsidR="00F1275E" w:rsidRPr="00F1275E" w:rsidRDefault="00F1275E" w:rsidP="00726F8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  <w:t>CPV:  37450000-7</w:t>
            </w:r>
            <w:r w:rsidR="00726F8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  <w:t xml:space="preserve"> </w:t>
            </w:r>
            <w:r w:rsidRPr="00F1275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  <w:t xml:space="preserve"> Εξοπλισμός υπαίθριων αθλημάτων και αθλημάτων γηπέδου</w:t>
            </w:r>
          </w:p>
        </w:tc>
      </w:tr>
      <w:tr w:rsidR="00F1275E" w:rsidRPr="00F1275E" w:rsidTr="00726F8E">
        <w:trPr>
          <w:trHeight w:val="634"/>
        </w:trPr>
        <w:tc>
          <w:tcPr>
            <w:tcW w:w="592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2</w:t>
            </w:r>
          </w:p>
        </w:tc>
        <w:tc>
          <w:tcPr>
            <w:tcW w:w="3777" w:type="dxa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  <w:t>Προμήθεια και τοποθέτηση εστιών ποδοσφαίρου από αλουμίνιο με δίχτυα</w:t>
            </w:r>
          </w:p>
        </w:tc>
        <w:tc>
          <w:tcPr>
            <w:tcW w:w="422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Τεμ</w:t>
            </w:r>
            <w:proofErr w:type="spellEnd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.</w:t>
            </w:r>
          </w:p>
        </w:tc>
        <w:tc>
          <w:tcPr>
            <w:tcW w:w="1583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2</w:t>
            </w:r>
          </w:p>
        </w:tc>
        <w:tc>
          <w:tcPr>
            <w:tcW w:w="1559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18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862"/>
        </w:trPr>
        <w:tc>
          <w:tcPr>
            <w:tcW w:w="592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3</w:t>
            </w:r>
          </w:p>
        </w:tc>
        <w:tc>
          <w:tcPr>
            <w:tcW w:w="3777" w:type="dxa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  <w:t>Προμήθεια και τοποθέτηση Στεγάστρου (πάγκος) Αναπληρωματικών παικτών (10 θέσεων)</w:t>
            </w:r>
          </w:p>
        </w:tc>
        <w:tc>
          <w:tcPr>
            <w:tcW w:w="422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Τεμ</w:t>
            </w:r>
            <w:proofErr w:type="spellEnd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.</w:t>
            </w:r>
          </w:p>
        </w:tc>
        <w:tc>
          <w:tcPr>
            <w:tcW w:w="1583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4</w:t>
            </w:r>
          </w:p>
        </w:tc>
        <w:tc>
          <w:tcPr>
            <w:tcW w:w="1559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18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861"/>
        </w:trPr>
        <w:tc>
          <w:tcPr>
            <w:tcW w:w="592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4</w:t>
            </w:r>
          </w:p>
        </w:tc>
        <w:tc>
          <w:tcPr>
            <w:tcW w:w="3777" w:type="dxa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eastAsia="ar-SA" w:bidi="ar-SA"/>
              </w:rPr>
              <w:t>Προμήθεια και τοποθέτηση Στεγάστρου (πάγκος)  διαιτητών (5 θέσεων)</w:t>
            </w:r>
          </w:p>
        </w:tc>
        <w:tc>
          <w:tcPr>
            <w:tcW w:w="422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Τεμ</w:t>
            </w:r>
            <w:proofErr w:type="spellEnd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.</w:t>
            </w:r>
          </w:p>
        </w:tc>
        <w:tc>
          <w:tcPr>
            <w:tcW w:w="1583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2</w:t>
            </w:r>
          </w:p>
        </w:tc>
        <w:tc>
          <w:tcPr>
            <w:tcW w:w="1559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18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636"/>
        </w:trPr>
        <w:tc>
          <w:tcPr>
            <w:tcW w:w="592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5</w:t>
            </w:r>
          </w:p>
        </w:tc>
        <w:tc>
          <w:tcPr>
            <w:tcW w:w="3777" w:type="dxa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Σημ</w:t>
            </w:r>
            <w:proofErr w:type="spellEnd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 xml:space="preserve">αία </w:t>
            </w: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κόρνερ</w:t>
            </w:r>
            <w:proofErr w:type="spellEnd"/>
          </w:p>
        </w:tc>
        <w:tc>
          <w:tcPr>
            <w:tcW w:w="422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proofErr w:type="spellStart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Τεμ</w:t>
            </w:r>
            <w:proofErr w:type="spellEnd"/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.</w:t>
            </w:r>
          </w:p>
        </w:tc>
        <w:tc>
          <w:tcPr>
            <w:tcW w:w="1583" w:type="dxa"/>
            <w:gridSpan w:val="2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  <w:t>8</w:t>
            </w:r>
          </w:p>
        </w:tc>
        <w:tc>
          <w:tcPr>
            <w:tcW w:w="1559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18" w:type="dxa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282"/>
        </w:trPr>
        <w:tc>
          <w:tcPr>
            <w:tcW w:w="6374" w:type="dxa"/>
            <w:gridSpan w:val="6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59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  <w:t>ΣΥΝΟΛΟ</w:t>
            </w:r>
          </w:p>
        </w:tc>
        <w:tc>
          <w:tcPr>
            <w:tcW w:w="1518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346"/>
        </w:trPr>
        <w:tc>
          <w:tcPr>
            <w:tcW w:w="6374" w:type="dxa"/>
            <w:gridSpan w:val="6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59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</w:pPr>
            <w:r w:rsidRPr="00F1275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  <w:t>Φ.Π.Α 24%</w:t>
            </w:r>
          </w:p>
        </w:tc>
        <w:tc>
          <w:tcPr>
            <w:tcW w:w="1518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</w:pPr>
          </w:p>
        </w:tc>
      </w:tr>
      <w:tr w:rsidR="00F1275E" w:rsidRPr="00F1275E" w:rsidTr="00726F8E">
        <w:trPr>
          <w:trHeight w:val="566"/>
        </w:trPr>
        <w:tc>
          <w:tcPr>
            <w:tcW w:w="6374" w:type="dxa"/>
            <w:gridSpan w:val="6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val="en-GB" w:eastAsia="ar-SA" w:bidi="ar-SA"/>
              </w:rPr>
            </w:pPr>
          </w:p>
        </w:tc>
        <w:tc>
          <w:tcPr>
            <w:tcW w:w="1559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ar-SA" w:bidi="ar-SA"/>
              </w:rPr>
              <w:t>ΓΕΝ.ΣΥΝΟΛΟ</w:t>
            </w:r>
          </w:p>
        </w:tc>
        <w:tc>
          <w:tcPr>
            <w:tcW w:w="1518" w:type="dxa"/>
            <w:shd w:val="clear" w:color="auto" w:fill="8EAADB"/>
          </w:tcPr>
          <w:p w:rsidR="00F1275E" w:rsidRPr="00F1275E" w:rsidRDefault="00F1275E" w:rsidP="00F1275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val="en-GB" w:eastAsia="ar-SA" w:bidi="ar-SA"/>
              </w:rPr>
            </w:pPr>
          </w:p>
        </w:tc>
      </w:tr>
    </w:tbl>
    <w:p w:rsidR="00F1275E" w:rsidRPr="00F1275E" w:rsidRDefault="00F1275E" w:rsidP="00F1275E">
      <w:pPr>
        <w:spacing w:before="57" w:after="57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GB" w:eastAsia="ar-SA" w:bidi="ar-SA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val="en-GB" w:eastAsia="ar-SA" w:bidi="ar-SA"/>
        </w:rPr>
        <w:t xml:space="preserve">                                                                                         </w:t>
      </w:r>
      <w:r w:rsidRPr="00F1275E">
        <w:rPr>
          <w:rFonts w:ascii="Calibri" w:eastAsia="Times New Roman" w:hAnsi="Calibri" w:cs="Calibri"/>
          <w:color w:val="000000"/>
          <w:kern w:val="0"/>
          <w:sz w:val="22"/>
          <w:szCs w:val="22"/>
          <w:lang w:val="en-GB" w:eastAsia="ar-SA" w:bidi="ar-SA"/>
        </w:rPr>
        <w:t>ΣΦΡΑΓΙΔΑ ΚΑΙ ΥΠΟΓΡΑΦΗ</w:t>
      </w:r>
      <w:bookmarkStart w:id="1" w:name="_GoBack"/>
      <w:bookmarkEnd w:id="1"/>
    </w:p>
    <w:sectPr w:rsidR="00F1275E" w:rsidRPr="00F127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3458C0"/>
    <w:multiLevelType w:val="hybridMultilevel"/>
    <w:tmpl w:val="316ED2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5E"/>
    <w:rsid w:val="005242D0"/>
    <w:rsid w:val="00726F8E"/>
    <w:rsid w:val="00F1275E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F4BA"/>
  <w15:chartTrackingRefBased/>
  <w15:docId w15:val="{25475216-3012-471E-A359-8021D8EB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F1275E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F1275E"/>
    <w:rPr>
      <w:rFonts w:ascii="Segoe UI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2024-09-11T06:54:00Z</dcterms:created>
  <dcterms:modified xsi:type="dcterms:W3CDTF">2024-09-11T07:02:00Z</dcterms:modified>
</cp:coreProperties>
</file>