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05CA" w:rsidRPr="00DF05CA" w:rsidRDefault="00DF05CA" w:rsidP="00DF05CA">
      <w:pPr>
        <w:keepNext/>
        <w:pBdr>
          <w:bottom w:val="single" w:sz="8" w:space="0" w:color="000080"/>
        </w:pBdr>
        <w:tabs>
          <w:tab w:val="left" w:pos="0"/>
        </w:tabs>
        <w:spacing w:before="57" w:after="57"/>
        <w:jc w:val="both"/>
        <w:outlineLvl w:val="1"/>
        <w:rPr>
          <w:rFonts w:ascii="Arial" w:eastAsia="Times New Roman" w:hAnsi="Arial"/>
          <w:b/>
          <w:color w:val="002060"/>
          <w:kern w:val="0"/>
          <w:szCs w:val="22"/>
          <w:lang w:eastAsia="ar-SA" w:bidi="ar-SA"/>
        </w:rPr>
      </w:pPr>
      <w:bookmarkStart w:id="0" w:name="_Toc129004470"/>
      <w:r w:rsidRPr="00DF05CA">
        <w:rPr>
          <w:rFonts w:ascii="Arial" w:eastAsia="Times New Roman" w:hAnsi="Arial"/>
          <w:b/>
          <w:color w:val="002060"/>
          <w:kern w:val="0"/>
          <w:szCs w:val="22"/>
          <w:lang w:eastAsia="ar-SA" w:bidi="ar-SA"/>
        </w:rPr>
        <w:t xml:space="preserve">ΠΑΡΑΡΤΗΜΑ ΙV– Υπόδειγμα Οικονομικής Προσφοράς (Προσαρμοσμένο από την Αναθέτουσα Αρχή) </w:t>
      </w:r>
      <w:bookmarkEnd w:id="0"/>
    </w:p>
    <w:p w:rsidR="00DF05CA" w:rsidRPr="00DF05CA" w:rsidRDefault="00DF05CA" w:rsidP="00DF05CA">
      <w:pPr>
        <w:keepNext/>
        <w:pBdr>
          <w:bottom w:val="single" w:sz="8" w:space="0" w:color="000080"/>
        </w:pBdr>
        <w:tabs>
          <w:tab w:val="left" w:pos="0"/>
        </w:tabs>
        <w:spacing w:before="57" w:after="57"/>
        <w:jc w:val="both"/>
        <w:outlineLvl w:val="1"/>
        <w:rPr>
          <w:rFonts w:ascii="Arial" w:eastAsia="Times New Roman" w:hAnsi="Arial"/>
          <w:b/>
          <w:color w:val="002060"/>
          <w:kern w:val="0"/>
          <w:szCs w:val="22"/>
          <w:lang w:eastAsia="ar-SA" w:bidi="ar-SA"/>
        </w:rPr>
      </w:pP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83"/>
        <w:gridCol w:w="1517"/>
        <w:gridCol w:w="2806"/>
      </w:tblGrid>
      <w:tr w:rsidR="00DF05CA" w:rsidRPr="00DF05CA" w:rsidTr="00DD6020">
        <w:trPr>
          <w:trHeight w:val="1507"/>
          <w:jc w:val="center"/>
        </w:trPr>
        <w:tc>
          <w:tcPr>
            <w:tcW w:w="4632" w:type="dxa"/>
            <w:shd w:val="clear" w:color="auto" w:fill="auto"/>
          </w:tcPr>
          <w:p w:rsidR="00DF05CA" w:rsidRPr="00DF05CA" w:rsidRDefault="00DF05CA" w:rsidP="00DF05CA">
            <w:pPr>
              <w:spacing w:after="120"/>
              <w:jc w:val="center"/>
              <w:rPr>
                <w:rFonts w:ascii="Arial" w:eastAsia="Times New Roman" w:hAnsi="Arial"/>
                <w:kern w:val="0"/>
                <w:sz w:val="18"/>
                <w:szCs w:val="20"/>
                <w:lang w:val="en-GB" w:eastAsia="ar-SA" w:bidi="ar-SA"/>
              </w:rPr>
            </w:pPr>
            <w:r w:rsidRPr="00DF05CA">
              <w:rPr>
                <w:rFonts w:ascii="Arial" w:eastAsia="Times New Roman" w:hAnsi="Arial"/>
                <w:noProof/>
                <w:kern w:val="0"/>
                <w:sz w:val="18"/>
                <w:szCs w:val="20"/>
                <w:lang w:eastAsia="el-GR" w:bidi="ar-SA"/>
              </w:rPr>
              <w:drawing>
                <wp:inline distT="0" distB="0" distL="0" distR="0" wp14:anchorId="549019CE" wp14:editId="373AC68F">
                  <wp:extent cx="733425" cy="701675"/>
                  <wp:effectExtent l="19050" t="0" r="9525" b="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1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5CA" w:rsidRPr="00DF05CA" w:rsidRDefault="00DF05CA" w:rsidP="00DF05CA">
            <w:pPr>
              <w:spacing w:after="120"/>
              <w:jc w:val="center"/>
              <w:rPr>
                <w:rFonts w:ascii="Arial" w:eastAsia="Times New Roman" w:hAnsi="Arial"/>
                <w:kern w:val="0"/>
                <w:sz w:val="18"/>
                <w:szCs w:val="20"/>
                <w:lang w:eastAsia="ar-SA" w:bidi="ar-SA"/>
              </w:rPr>
            </w:pPr>
            <w:r w:rsidRPr="00DF05CA">
              <w:rPr>
                <w:rFonts w:ascii="Arial" w:eastAsia="Times New Roman" w:hAnsi="Arial"/>
                <w:kern w:val="0"/>
                <w:sz w:val="18"/>
                <w:szCs w:val="20"/>
                <w:lang w:eastAsia="ar-SA" w:bidi="ar-SA"/>
              </w:rPr>
              <w:t xml:space="preserve">ΕΛΛΗΝΙΚΗ ΔΗΜΟΚΡΑΤΙΑ </w:t>
            </w:r>
          </w:p>
          <w:p w:rsidR="00DF05CA" w:rsidRPr="00DF05CA" w:rsidRDefault="00DF05CA" w:rsidP="00DF05CA">
            <w:pPr>
              <w:spacing w:after="120"/>
              <w:jc w:val="center"/>
              <w:rPr>
                <w:rFonts w:ascii="Arial" w:eastAsia="Times New Roman" w:hAnsi="Arial"/>
                <w:kern w:val="0"/>
                <w:sz w:val="18"/>
                <w:lang w:eastAsia="ar-SA" w:bidi="ar-SA"/>
              </w:rPr>
            </w:pPr>
            <w:r w:rsidRPr="00DF05CA">
              <w:rPr>
                <w:rFonts w:ascii="Arial" w:eastAsia="Times New Roman" w:hAnsi="Arial"/>
                <w:b/>
                <w:bCs/>
                <w:kern w:val="0"/>
                <w:sz w:val="28"/>
                <w:szCs w:val="20"/>
                <w:lang w:eastAsia="ar-SA" w:bidi="ar-SA"/>
              </w:rPr>
              <w:t xml:space="preserve">Δήμος Κεντρικής Κέρκυρας &amp; </w:t>
            </w:r>
            <w:proofErr w:type="spellStart"/>
            <w:r w:rsidRPr="00DF05CA">
              <w:rPr>
                <w:rFonts w:ascii="Arial" w:eastAsia="Times New Roman" w:hAnsi="Arial"/>
                <w:b/>
                <w:bCs/>
                <w:kern w:val="0"/>
                <w:sz w:val="28"/>
                <w:szCs w:val="20"/>
                <w:lang w:eastAsia="ar-SA" w:bidi="ar-SA"/>
              </w:rPr>
              <w:t>Διαποντίων</w:t>
            </w:r>
            <w:proofErr w:type="spellEnd"/>
            <w:r w:rsidRPr="00DF05CA">
              <w:rPr>
                <w:rFonts w:ascii="Arial" w:eastAsia="Times New Roman" w:hAnsi="Arial"/>
                <w:b/>
                <w:bCs/>
                <w:kern w:val="0"/>
                <w:sz w:val="28"/>
                <w:szCs w:val="20"/>
                <w:lang w:eastAsia="ar-SA" w:bidi="ar-SA"/>
              </w:rPr>
              <w:t xml:space="preserve"> Νήσων</w:t>
            </w:r>
          </w:p>
        </w:tc>
        <w:tc>
          <w:tcPr>
            <w:tcW w:w="1750" w:type="dxa"/>
            <w:shd w:val="clear" w:color="auto" w:fill="auto"/>
          </w:tcPr>
          <w:p w:rsidR="00DF05CA" w:rsidRPr="00DF05CA" w:rsidRDefault="00DF05CA" w:rsidP="00DF05CA">
            <w:pPr>
              <w:suppressLineNumbers/>
              <w:spacing w:after="120"/>
              <w:jc w:val="both"/>
              <w:rPr>
                <w:rFonts w:ascii="Arial" w:eastAsia="Times New Roman" w:hAnsi="Arial"/>
                <w:kern w:val="0"/>
                <w:sz w:val="18"/>
                <w:lang w:eastAsia="ar-SA" w:bidi="ar-SA"/>
              </w:rPr>
            </w:pPr>
          </w:p>
        </w:tc>
        <w:tc>
          <w:tcPr>
            <w:tcW w:w="3256" w:type="dxa"/>
            <w:shd w:val="clear" w:color="auto" w:fill="auto"/>
          </w:tcPr>
          <w:p w:rsidR="00DF05CA" w:rsidRPr="00DF05CA" w:rsidRDefault="00DF05CA" w:rsidP="00DF05CA">
            <w:pPr>
              <w:spacing w:after="120"/>
              <w:jc w:val="right"/>
              <w:rPr>
                <w:rFonts w:ascii="Arial" w:eastAsia="Times New Roman" w:hAnsi="Arial"/>
                <w:b/>
                <w:kern w:val="0"/>
                <w:sz w:val="18"/>
                <w:lang w:val="en-GB" w:eastAsia="ar-SA" w:bidi="ar-SA"/>
              </w:rPr>
            </w:pPr>
            <w:proofErr w:type="spellStart"/>
            <w:r w:rsidRPr="00DF05CA">
              <w:rPr>
                <w:rFonts w:ascii="Arial" w:eastAsia="Times New Roman" w:hAnsi="Arial"/>
                <w:b/>
                <w:kern w:val="0"/>
                <w:sz w:val="18"/>
                <w:lang w:val="en-GB" w:eastAsia="ar-SA" w:bidi="ar-SA"/>
              </w:rPr>
              <w:t>Κέρκυρ</w:t>
            </w:r>
            <w:proofErr w:type="spellEnd"/>
            <w:r w:rsidRPr="00DF05CA">
              <w:rPr>
                <w:rFonts w:ascii="Arial" w:eastAsia="Times New Roman" w:hAnsi="Arial"/>
                <w:b/>
                <w:kern w:val="0"/>
                <w:sz w:val="18"/>
                <w:lang w:val="en-GB" w:eastAsia="ar-SA" w:bidi="ar-SA"/>
              </w:rPr>
              <w:t>α, ________</w:t>
            </w:r>
            <w:bookmarkStart w:id="1" w:name="_GoBack"/>
            <w:bookmarkEnd w:id="1"/>
            <w:r w:rsidRPr="00DF05CA">
              <w:rPr>
                <w:rFonts w:ascii="Arial" w:eastAsia="Times New Roman" w:hAnsi="Arial"/>
                <w:b/>
                <w:kern w:val="0"/>
                <w:sz w:val="18"/>
                <w:lang w:val="en-GB" w:eastAsia="ar-SA" w:bidi="ar-SA"/>
              </w:rPr>
              <w:t xml:space="preserve"> 202</w:t>
            </w:r>
            <w:r>
              <w:rPr>
                <w:rFonts w:ascii="Arial" w:eastAsia="Times New Roman" w:hAnsi="Arial"/>
                <w:b/>
                <w:kern w:val="0"/>
                <w:sz w:val="18"/>
                <w:lang w:val="en-GB" w:eastAsia="ar-SA" w:bidi="ar-SA"/>
              </w:rPr>
              <w:t>4</w:t>
            </w:r>
          </w:p>
          <w:p w:rsidR="00DF05CA" w:rsidRPr="00DF05CA" w:rsidRDefault="00DF05CA" w:rsidP="00DF05CA">
            <w:pPr>
              <w:spacing w:after="120"/>
              <w:jc w:val="right"/>
              <w:rPr>
                <w:rFonts w:ascii="Arial" w:eastAsia="Times New Roman" w:hAnsi="Arial"/>
                <w:b/>
                <w:kern w:val="0"/>
                <w:sz w:val="18"/>
                <w:lang w:val="en-GB" w:eastAsia="ar-SA" w:bidi="ar-SA"/>
              </w:rPr>
            </w:pPr>
          </w:p>
          <w:p w:rsidR="00DF05CA" w:rsidRPr="00DF05CA" w:rsidRDefault="00DF05CA" w:rsidP="00DF05CA">
            <w:pPr>
              <w:spacing w:after="120"/>
              <w:jc w:val="right"/>
              <w:rPr>
                <w:rFonts w:ascii="Arial" w:eastAsia="Times New Roman" w:hAnsi="Arial"/>
                <w:b/>
                <w:kern w:val="0"/>
                <w:sz w:val="18"/>
                <w:lang w:val="en-GB" w:eastAsia="ar-SA" w:bidi="ar-SA"/>
              </w:rPr>
            </w:pPr>
          </w:p>
          <w:p w:rsidR="00DF05CA" w:rsidRPr="00DF05CA" w:rsidRDefault="00DF05CA" w:rsidP="00DF05CA">
            <w:pPr>
              <w:spacing w:after="120"/>
              <w:jc w:val="right"/>
              <w:rPr>
                <w:rFonts w:ascii="Arial" w:eastAsia="Times New Roman" w:hAnsi="Arial"/>
                <w:b/>
                <w:kern w:val="0"/>
                <w:sz w:val="18"/>
                <w:lang w:val="en-GB" w:eastAsia="ar-SA" w:bidi="ar-SA"/>
              </w:rPr>
            </w:pPr>
          </w:p>
          <w:p w:rsidR="00DF05CA" w:rsidRPr="00DF05CA" w:rsidRDefault="00DF05CA" w:rsidP="00DF05CA">
            <w:pPr>
              <w:spacing w:after="120"/>
              <w:jc w:val="right"/>
              <w:rPr>
                <w:rFonts w:ascii="Arial" w:eastAsia="Times New Roman" w:hAnsi="Arial"/>
                <w:b/>
                <w:kern w:val="0"/>
                <w:sz w:val="18"/>
                <w:lang w:val="en-GB" w:eastAsia="ar-SA" w:bidi="ar-SA"/>
              </w:rPr>
            </w:pPr>
          </w:p>
          <w:p w:rsidR="00DF05CA" w:rsidRPr="00DF05CA" w:rsidRDefault="00DF05CA" w:rsidP="00DF05CA">
            <w:pPr>
              <w:widowControl w:val="0"/>
              <w:suppressLineNumbers/>
              <w:spacing w:before="120" w:after="120"/>
              <w:jc w:val="center"/>
              <w:rPr>
                <w:rFonts w:ascii="Arial" w:eastAsia="Droid Sans Fallback" w:hAnsi="Arial"/>
                <w:i/>
                <w:iCs/>
                <w:kern w:val="1"/>
                <w:sz w:val="18"/>
                <w:lang w:eastAsia="hi-IN"/>
              </w:rPr>
            </w:pPr>
            <w:r w:rsidRPr="00DF05CA">
              <w:rPr>
                <w:rFonts w:ascii="Arial" w:eastAsia="Droid Sans Fallback" w:hAnsi="Arial"/>
                <w:bCs/>
                <w:iCs/>
                <w:color w:val="B2B2B2"/>
                <w:kern w:val="1"/>
                <w:sz w:val="18"/>
                <w:lang w:eastAsia="hi-IN"/>
              </w:rPr>
              <w:t>(ΕΠΩΝΥΜΙΑ ΠΡΟΣΦΕΡΟΝΤΟΣ)</w:t>
            </w:r>
          </w:p>
        </w:tc>
      </w:tr>
      <w:tr w:rsidR="00DF05CA" w:rsidRPr="00DF05CA" w:rsidTr="00DD6020">
        <w:trPr>
          <w:trHeight w:val="510"/>
          <w:jc w:val="center"/>
        </w:trPr>
        <w:tc>
          <w:tcPr>
            <w:tcW w:w="4632" w:type="dxa"/>
            <w:shd w:val="clear" w:color="auto" w:fill="auto"/>
          </w:tcPr>
          <w:p w:rsidR="00DF05CA" w:rsidRPr="00DF05CA" w:rsidRDefault="00DF05CA" w:rsidP="00DF05CA">
            <w:pPr>
              <w:spacing w:before="120" w:after="120"/>
              <w:jc w:val="center"/>
              <w:rPr>
                <w:rFonts w:ascii="Arial" w:eastAsia="MS Mincho" w:hAnsi="Arial"/>
                <w:kern w:val="0"/>
                <w:sz w:val="18"/>
                <w:lang w:eastAsia="ja-JP" w:bidi="ar-SA"/>
              </w:rPr>
            </w:pPr>
            <w:r w:rsidRPr="00DF05CA">
              <w:rPr>
                <w:rFonts w:ascii="Arial" w:eastAsia="Calibri" w:hAnsi="Arial"/>
                <w:bCs/>
                <w:kern w:val="0"/>
                <w:sz w:val="18"/>
                <w:szCs w:val="20"/>
                <w:lang w:eastAsia="ja-JP" w:bidi="ar-SA"/>
              </w:rPr>
              <w:t>ΠΡΟΜΗΘΕΙΑ ΗΛΕΚΤΡΟΝΙΚΩΝ ΥΠΟΛΟΓΙΣΤΩΝ &amp; ΗΛΕΚΤΡΟΝΙΚΩΝ ΣΥΓΚΡΟΤΗΜΑΤΩΝ</w:t>
            </w:r>
            <w:r w:rsidRPr="00DF05CA">
              <w:rPr>
                <w:rFonts w:ascii="Arial" w:eastAsia="Calibri" w:hAnsi="Arial"/>
                <w:kern w:val="0"/>
                <w:sz w:val="18"/>
                <w:szCs w:val="20"/>
                <w:lang w:eastAsia="ja-JP" w:bidi="ar-SA"/>
              </w:rPr>
              <w:t xml:space="preserve"> ΕΤΟΥΣ 2024</w:t>
            </w:r>
          </w:p>
        </w:tc>
        <w:tc>
          <w:tcPr>
            <w:tcW w:w="1750" w:type="dxa"/>
            <w:shd w:val="clear" w:color="auto" w:fill="auto"/>
          </w:tcPr>
          <w:p w:rsidR="00DF05CA" w:rsidRPr="00DF05CA" w:rsidRDefault="00DF05CA" w:rsidP="00DF05CA">
            <w:pPr>
              <w:suppressLineNumbers/>
              <w:spacing w:after="120"/>
              <w:jc w:val="both"/>
              <w:rPr>
                <w:rFonts w:ascii="Arial" w:eastAsia="Times New Roman" w:hAnsi="Arial"/>
                <w:kern w:val="0"/>
                <w:sz w:val="18"/>
                <w:lang w:eastAsia="ar-SA" w:bidi="ar-SA"/>
              </w:rPr>
            </w:pPr>
          </w:p>
        </w:tc>
        <w:tc>
          <w:tcPr>
            <w:tcW w:w="3256" w:type="dxa"/>
            <w:shd w:val="clear" w:color="auto" w:fill="auto"/>
          </w:tcPr>
          <w:p w:rsidR="00DF05CA" w:rsidRPr="00DF05CA" w:rsidRDefault="00DF05CA" w:rsidP="00DF05CA">
            <w:pPr>
              <w:suppressLineNumbers/>
              <w:spacing w:after="120"/>
              <w:jc w:val="both"/>
              <w:rPr>
                <w:rFonts w:ascii="Arial" w:eastAsia="Times New Roman" w:hAnsi="Arial"/>
                <w:kern w:val="0"/>
                <w:sz w:val="18"/>
                <w:lang w:eastAsia="ar-SA" w:bidi="ar-SA"/>
              </w:rPr>
            </w:pPr>
          </w:p>
        </w:tc>
      </w:tr>
    </w:tbl>
    <w:p w:rsidR="00DF05CA" w:rsidRPr="00DF05CA" w:rsidRDefault="00DF05CA" w:rsidP="00DF05CA">
      <w:pPr>
        <w:spacing w:after="120"/>
        <w:jc w:val="right"/>
        <w:rPr>
          <w:rFonts w:ascii="Arial" w:eastAsia="Times New Roman" w:hAnsi="Arial"/>
          <w:kern w:val="0"/>
          <w:sz w:val="22"/>
          <w:lang w:eastAsia="ar-SA" w:bidi="ar-SA"/>
        </w:rPr>
      </w:pPr>
    </w:p>
    <w:tbl>
      <w:tblPr>
        <w:tblW w:w="39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5"/>
        <w:gridCol w:w="1325"/>
        <w:gridCol w:w="625"/>
        <w:gridCol w:w="858"/>
        <w:gridCol w:w="975"/>
        <w:gridCol w:w="625"/>
        <w:gridCol w:w="1259"/>
      </w:tblGrid>
      <w:tr w:rsidR="00DF05CA" w:rsidRPr="00DF05CA" w:rsidTr="00DD6020">
        <w:trPr>
          <w:trHeight w:val="600"/>
          <w:jc w:val="center"/>
        </w:trPr>
        <w:tc>
          <w:tcPr>
            <w:tcW w:w="988" w:type="dxa"/>
            <w:shd w:val="clear" w:color="000000" w:fill="D8D8D8"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proofErr w:type="spellStart"/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  <w:t>Ομάδ</w:t>
            </w:r>
            <w:proofErr w:type="spellEnd"/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  <w:t>α</w:t>
            </w:r>
          </w:p>
        </w:tc>
        <w:tc>
          <w:tcPr>
            <w:tcW w:w="1559" w:type="dxa"/>
            <w:shd w:val="clear" w:color="000000" w:fill="D8D8D8"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proofErr w:type="spellStart"/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  <w:t>Είδος</w:t>
            </w:r>
            <w:proofErr w:type="spellEnd"/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  <w:t xml:space="preserve"> </w:t>
            </w:r>
          </w:p>
        </w:tc>
        <w:tc>
          <w:tcPr>
            <w:tcW w:w="709" w:type="dxa"/>
            <w:shd w:val="clear" w:color="000000" w:fill="D8D8D8"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proofErr w:type="spellStart"/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  <w:t>Ποσό</w:t>
            </w:r>
            <w:proofErr w:type="spellEnd"/>
          </w:p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proofErr w:type="spellStart"/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  <w:t>τητ</w:t>
            </w:r>
            <w:proofErr w:type="spellEnd"/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  <w:t>α</w:t>
            </w:r>
          </w:p>
        </w:tc>
        <w:tc>
          <w:tcPr>
            <w:tcW w:w="992" w:type="dxa"/>
            <w:shd w:val="clear" w:color="000000" w:fill="D8D8D8"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proofErr w:type="spellStart"/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  <w:t>Τιμή</w:t>
            </w:r>
            <w:proofErr w:type="spellEnd"/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  <w:t xml:space="preserve"> </w:t>
            </w:r>
            <w:proofErr w:type="spellStart"/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  <w:t>Μονάδ</w:t>
            </w:r>
            <w:proofErr w:type="spellEnd"/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  <w:t>ας (ΧΦΠΑ)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  <w:t>Καθα</w:t>
            </w:r>
            <w:proofErr w:type="spellStart"/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  <w:t>ρή</w:t>
            </w:r>
            <w:proofErr w:type="spellEnd"/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  <w:t xml:space="preserve"> α</w:t>
            </w:r>
            <w:proofErr w:type="spellStart"/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  <w:t>ξί</w:t>
            </w:r>
            <w:proofErr w:type="spellEnd"/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  <w:t>α</w:t>
            </w:r>
          </w:p>
        </w:tc>
        <w:tc>
          <w:tcPr>
            <w:tcW w:w="709" w:type="dxa"/>
            <w:shd w:val="clear" w:color="000000" w:fill="D8D8D8"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  <w:t>ΦΠΑ</w:t>
            </w:r>
          </w:p>
        </w:tc>
        <w:tc>
          <w:tcPr>
            <w:tcW w:w="1479" w:type="dxa"/>
            <w:shd w:val="clear" w:color="000000" w:fill="D8D8D8"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  <w:t>ΣΥΝΟΛΟ</w:t>
            </w:r>
          </w:p>
        </w:tc>
      </w:tr>
      <w:tr w:rsidR="00DF05CA" w:rsidRPr="00DF05CA" w:rsidTr="00DD6020">
        <w:trPr>
          <w:trHeight w:val="600"/>
          <w:jc w:val="center"/>
        </w:trPr>
        <w:tc>
          <w:tcPr>
            <w:tcW w:w="988" w:type="dxa"/>
            <w:shd w:val="clear" w:color="auto" w:fill="auto"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eastAsia="el-GR" w:bidi="ar-SA"/>
              </w:rPr>
            </w:pPr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eastAsia="el-GR" w:bidi="ar-SA"/>
              </w:rPr>
              <w:t>ΟΜΑΔΑ Α – ΣΤΑΘΜΟΣ ΕΡΓΑΣΙΑΣ ΥΠΑΛΛΗΛΟΥ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Στ</w:t>
            </w:r>
            <w:proofErr w:type="spellEnd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 xml:space="preserve">αθμός </w:t>
            </w: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Εργ</w:t>
            </w:r>
            <w:proofErr w:type="spellEnd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ασίας Υπα</w:t>
            </w: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λλήλου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255"/>
          <w:jc w:val="center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eastAsia="el-GR" w:bidi="ar-SA"/>
              </w:rPr>
            </w:pPr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eastAsia="el-GR" w:bidi="ar-SA"/>
              </w:rPr>
              <w:t>ΟΜΑΔΑ Β – ΠΕΡΙΦΕΡΕΙΑΚΑ Η/Υ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Οθόνη</w:t>
            </w:r>
            <w:proofErr w:type="spellEnd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 xml:space="preserve"> 27"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Πληκτρολόγιο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Ποντίκι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SSD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Εξωτερικός</w:t>
            </w:r>
            <w:proofErr w:type="spellEnd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 xml:space="preserve"> SSD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DDR3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DDR4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USB Stick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Προ</w:t>
            </w:r>
            <w:proofErr w:type="spellEnd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βολικό Πα</w:t>
            </w: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νί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Docking Station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NAS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Scanner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  <w:t>ΟΜΑΔΑ Γ – ΕΚΤΥΠΩΤΙΚΑ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Μονόχρωμος</w:t>
            </w:r>
            <w:proofErr w:type="spellEnd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 xml:space="preserve"> </w:t>
            </w: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Εκτυ</w:t>
            </w:r>
            <w:proofErr w:type="spellEnd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πωτής Laser Α4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Πολυμηχάνημ</w:t>
            </w:r>
            <w:proofErr w:type="spellEnd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 xml:space="preserve">α </w:t>
            </w: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lastRenderedPageBreak/>
              <w:t>(printer/scanner/copier)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lastRenderedPageBreak/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Φωτοτυ</w:t>
            </w:r>
            <w:proofErr w:type="spellEnd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πικό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  <w:t>ΟΜΑΔΑ Δ – ΔΙΚΤΥΟ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Switch24-port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Switch8-port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shd w:val="clear" w:color="auto" w:fill="auto"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20"/>
                <w:lang w:eastAsia="el-GR" w:bidi="ar-SA"/>
              </w:rPr>
            </w:pPr>
            <w:r w:rsidRPr="00DF05CA"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20"/>
                <w:lang w:eastAsia="el-GR" w:bidi="ar-SA"/>
              </w:rPr>
              <w:t>ΟΜΑΔΑ Ε – ΦΟΡΗΤΟΣ Η/Υ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Laptop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eastAsia="el-GR" w:bidi="ar-SA"/>
              </w:rPr>
            </w:pPr>
            <w:r w:rsidRPr="00DF05CA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eastAsia="el-GR" w:bidi="ar-SA"/>
              </w:rPr>
              <w:t>ΟΜΑΔΑ Ζ – ΤΕΧΝΙΚΟΣ ΕΞΟΠΛΙΣΜΟΣ ΤΠΕ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Κα</w:t>
            </w: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λώδιο</w:t>
            </w:r>
            <w:proofErr w:type="spellEnd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 xml:space="preserve"> USB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Κα</w:t>
            </w: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λώδιο</w:t>
            </w:r>
            <w:proofErr w:type="spellEnd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 xml:space="preserve"> HDMI (5m)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Κα</w:t>
            </w: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λώδιο</w:t>
            </w:r>
            <w:proofErr w:type="spellEnd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 xml:space="preserve"> HDMI (10m)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Κα</w:t>
            </w: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λώδιο</w:t>
            </w:r>
            <w:proofErr w:type="spellEnd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 xml:space="preserve"> </w:t>
            </w: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τηλεφωνικό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Φις</w:t>
            </w:r>
            <w:proofErr w:type="spellEnd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 xml:space="preserve"> </w:t>
            </w: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δικτύου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200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00"/>
          <w:jc w:val="center"/>
        </w:trPr>
        <w:tc>
          <w:tcPr>
            <w:tcW w:w="988" w:type="dxa"/>
            <w:vMerge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Κα</w:t>
            </w: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λώδιο</w:t>
            </w:r>
            <w:proofErr w:type="spellEnd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 xml:space="preserve"> </w:t>
            </w:r>
            <w:proofErr w:type="spellStart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δικτύου</w:t>
            </w:r>
            <w:proofErr w:type="spellEnd"/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 xml:space="preserve"> ethernet UTP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375"/>
          <w:jc w:val="center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DF05CA" w:rsidRPr="00DF05CA" w:rsidRDefault="00DF05CA" w:rsidP="00DF05CA">
            <w:pPr>
              <w:suppressAutoHyphens w:val="0"/>
              <w:spacing w:after="12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8"/>
                <w:szCs w:val="28"/>
                <w:lang w:val="en-GB" w:eastAsia="ar-SA" w:bidi="ar-SA"/>
              </w:rPr>
            </w:pPr>
            <w:proofErr w:type="spellStart"/>
            <w:r w:rsidRPr="00DF05C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8"/>
                <w:szCs w:val="28"/>
                <w:lang w:val="en-GB" w:eastAsia="ar-SA" w:bidi="ar-SA"/>
              </w:rPr>
              <w:t>Σύνολ</w:t>
            </w:r>
            <w:proofErr w:type="spellEnd"/>
            <w:r w:rsidRPr="00DF05C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8"/>
                <w:szCs w:val="28"/>
                <w:lang w:val="en-GB" w:eastAsia="ar-SA" w:bidi="ar-SA"/>
              </w:rPr>
              <w:t>α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630"/>
          <w:jc w:val="center"/>
        </w:trPr>
        <w:tc>
          <w:tcPr>
            <w:tcW w:w="988" w:type="dxa"/>
            <w:shd w:val="clear" w:color="auto" w:fill="auto"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20"/>
                <w:lang w:val="en-GB" w:eastAsia="el-GR" w:bidi="ar-SA"/>
              </w:rPr>
            </w:pPr>
            <w:r w:rsidRPr="00DF05CA"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20"/>
                <w:lang w:val="en-GB" w:eastAsia="el-GR" w:bidi="ar-SA"/>
              </w:rPr>
              <w:t>ΟΜΑΔΑ Η – ΛΟΓΙΣΜΙΚΑ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eastAsia="el-GR" w:bidi="ar-SA"/>
              </w:rPr>
              <w:t>Λογισμικό απομακρυσμένης διαχείρισης Η/Υ (Συνδρομητικά)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  <w:tr w:rsidR="00DF05CA" w:rsidRPr="00DF05CA" w:rsidTr="00DD6020">
        <w:trPr>
          <w:trHeight w:val="630"/>
          <w:jc w:val="center"/>
        </w:trPr>
        <w:tc>
          <w:tcPr>
            <w:tcW w:w="988" w:type="dxa"/>
            <w:shd w:val="clear" w:color="auto" w:fill="auto"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20"/>
                <w:lang w:val="en-GB" w:eastAsia="el-GR" w:bidi="ar-S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uppressAutoHyphens w:val="0"/>
              <w:spacing w:after="12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8"/>
                <w:szCs w:val="28"/>
                <w:lang w:val="en-GB" w:eastAsia="ar-SA" w:bidi="ar-SA"/>
              </w:rPr>
            </w:pPr>
            <w:proofErr w:type="spellStart"/>
            <w:r w:rsidRPr="00DF05C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8"/>
                <w:szCs w:val="28"/>
                <w:lang w:val="en-GB" w:eastAsia="ar-SA" w:bidi="ar-SA"/>
              </w:rPr>
              <w:t>Σύνολ</w:t>
            </w:r>
            <w:proofErr w:type="spellEnd"/>
            <w:r w:rsidRPr="00DF05C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8"/>
                <w:szCs w:val="28"/>
                <w:lang w:val="en-GB" w:eastAsia="ar-SA" w:bidi="ar-SA"/>
              </w:rPr>
              <w:t>α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:rsidR="00DF05CA" w:rsidRPr="00DF05CA" w:rsidRDefault="00DF05CA" w:rsidP="00DF05CA">
            <w:pPr>
              <w:spacing w:after="120"/>
              <w:jc w:val="right"/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22"/>
                <w:lang w:val="en-GB" w:eastAsia="el-GR" w:bidi="ar-SA"/>
              </w:rPr>
              <w:t>€</w:t>
            </w:r>
          </w:p>
        </w:tc>
      </w:tr>
    </w:tbl>
    <w:p w:rsidR="00DF05CA" w:rsidRPr="00DF05CA" w:rsidRDefault="00DF05CA" w:rsidP="00DF05CA">
      <w:pPr>
        <w:spacing w:after="120"/>
        <w:jc w:val="right"/>
        <w:rPr>
          <w:rFonts w:ascii="Arial" w:eastAsia="Times New Roman" w:hAnsi="Arial"/>
          <w:kern w:val="0"/>
          <w:sz w:val="22"/>
          <w:lang w:val="en-GB" w:eastAsia="ar-SA" w:bidi="ar-SA"/>
        </w:rPr>
      </w:pPr>
    </w:p>
    <w:p w:rsidR="00DF05CA" w:rsidRPr="00DF05CA" w:rsidRDefault="00DF05CA" w:rsidP="00DF05CA">
      <w:pPr>
        <w:spacing w:after="120"/>
        <w:jc w:val="center"/>
        <w:rPr>
          <w:rFonts w:ascii="Arial" w:eastAsia="Times New Roman" w:hAnsi="Arial"/>
          <w:kern w:val="0"/>
          <w:sz w:val="22"/>
          <w:lang w:val="en-GB" w:eastAsia="ar-SA" w:bidi="ar-SA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2658"/>
      </w:tblGrid>
      <w:tr w:rsidR="00DF05CA" w:rsidRPr="00DF05CA" w:rsidTr="00DD6020">
        <w:trPr>
          <w:jc w:val="right"/>
        </w:trPr>
        <w:tc>
          <w:tcPr>
            <w:tcW w:w="2658" w:type="dxa"/>
          </w:tcPr>
          <w:p w:rsidR="00DF05CA" w:rsidRPr="00DF05CA" w:rsidRDefault="00DF05CA" w:rsidP="00DF05CA">
            <w:pPr>
              <w:suppressAutoHyphens w:val="0"/>
              <w:ind w:left="34"/>
              <w:contextualSpacing/>
              <w:jc w:val="center"/>
              <w:rPr>
                <w:rFonts w:ascii="Arial" w:eastAsia="Times New Roman" w:hAnsi="Arial"/>
                <w:kern w:val="0"/>
                <w:sz w:val="20"/>
                <w:szCs w:val="20"/>
                <w:lang w:val="en-US" w:eastAsia="el-GR" w:bidi="ar-SA"/>
              </w:rPr>
            </w:pPr>
            <w:r w:rsidRPr="00DF05CA">
              <w:rPr>
                <w:rFonts w:ascii="Arial" w:eastAsia="Times New Roman" w:hAnsi="Arial"/>
                <w:kern w:val="0"/>
                <w:sz w:val="20"/>
                <w:szCs w:val="20"/>
                <w:lang w:val="en-US" w:eastAsia="el-GR" w:bidi="ar-SA"/>
              </w:rPr>
              <w:t>Ο π</w:t>
            </w:r>
            <w:proofErr w:type="spellStart"/>
            <w:r w:rsidRPr="00DF05CA">
              <w:rPr>
                <w:rFonts w:ascii="Arial" w:eastAsia="Times New Roman" w:hAnsi="Arial"/>
                <w:kern w:val="0"/>
                <w:sz w:val="20"/>
                <w:szCs w:val="20"/>
                <w:lang w:val="en-US" w:eastAsia="el-GR" w:bidi="ar-SA"/>
              </w:rPr>
              <w:t>ροσφέρων</w:t>
            </w:r>
            <w:proofErr w:type="spellEnd"/>
          </w:p>
        </w:tc>
      </w:tr>
      <w:tr w:rsidR="00DF05CA" w:rsidRPr="00DF05CA" w:rsidTr="00DD6020">
        <w:trPr>
          <w:jc w:val="right"/>
        </w:trPr>
        <w:tc>
          <w:tcPr>
            <w:tcW w:w="2658" w:type="dxa"/>
          </w:tcPr>
          <w:p w:rsidR="00DF05CA" w:rsidRPr="00DF05CA" w:rsidRDefault="00DF05CA" w:rsidP="00DF05CA">
            <w:pPr>
              <w:spacing w:after="120"/>
              <w:jc w:val="both"/>
              <w:rPr>
                <w:rFonts w:ascii="Arial" w:eastAsia="Times New Roman" w:hAnsi="Arial"/>
                <w:kern w:val="0"/>
                <w:sz w:val="22"/>
                <w:lang w:val="en-GB" w:eastAsia="ar-SA" w:bidi="ar-SA"/>
              </w:rPr>
            </w:pPr>
          </w:p>
          <w:p w:rsidR="00DF05CA" w:rsidRPr="00DF05CA" w:rsidRDefault="00DF05CA" w:rsidP="00DF05CA">
            <w:pPr>
              <w:spacing w:after="120"/>
              <w:jc w:val="both"/>
              <w:rPr>
                <w:rFonts w:ascii="Arial" w:eastAsia="Times New Roman" w:hAnsi="Arial"/>
                <w:kern w:val="0"/>
                <w:sz w:val="22"/>
                <w:lang w:val="en-GB" w:eastAsia="ar-SA" w:bidi="ar-SA"/>
              </w:rPr>
            </w:pPr>
          </w:p>
          <w:p w:rsidR="00DF05CA" w:rsidRPr="00DF05CA" w:rsidRDefault="00DF05CA" w:rsidP="00DF05CA">
            <w:pPr>
              <w:spacing w:after="120"/>
              <w:jc w:val="both"/>
              <w:rPr>
                <w:rFonts w:ascii="Arial" w:eastAsia="Times New Roman" w:hAnsi="Arial"/>
                <w:kern w:val="0"/>
                <w:sz w:val="22"/>
                <w:lang w:val="en-GB" w:eastAsia="ar-SA" w:bidi="ar-SA"/>
              </w:rPr>
            </w:pPr>
          </w:p>
          <w:p w:rsidR="00DF05CA" w:rsidRPr="00DF05CA" w:rsidRDefault="00DF05CA" w:rsidP="00DF05CA">
            <w:pPr>
              <w:spacing w:after="120"/>
              <w:jc w:val="both"/>
              <w:rPr>
                <w:rFonts w:ascii="Arial" w:eastAsia="Times New Roman" w:hAnsi="Arial"/>
                <w:kern w:val="0"/>
                <w:sz w:val="22"/>
                <w:lang w:val="en-GB" w:eastAsia="ar-SA" w:bidi="ar-SA"/>
              </w:rPr>
            </w:pPr>
          </w:p>
        </w:tc>
      </w:tr>
      <w:tr w:rsidR="00DF05CA" w:rsidRPr="00DF05CA" w:rsidTr="00DD6020">
        <w:trPr>
          <w:jc w:val="right"/>
        </w:trPr>
        <w:tc>
          <w:tcPr>
            <w:tcW w:w="2658" w:type="dxa"/>
          </w:tcPr>
          <w:p w:rsidR="00DF05CA" w:rsidRPr="00DF05CA" w:rsidRDefault="00DF05CA" w:rsidP="00DF05CA">
            <w:pPr>
              <w:spacing w:after="120"/>
              <w:jc w:val="center"/>
              <w:rPr>
                <w:rFonts w:ascii="Arial" w:eastAsia="Times New Roman" w:hAnsi="Arial"/>
                <w:i/>
                <w:color w:val="BFBFBF" w:themeColor="background1" w:themeShade="BF"/>
                <w:kern w:val="0"/>
                <w:sz w:val="22"/>
                <w:lang w:val="en-GB" w:eastAsia="ar-SA" w:bidi="ar-SA"/>
              </w:rPr>
            </w:pPr>
            <w:r w:rsidRPr="00DF05CA">
              <w:rPr>
                <w:rFonts w:ascii="Arial" w:eastAsia="Times New Roman" w:hAnsi="Arial"/>
                <w:i/>
                <w:color w:val="BFBFBF" w:themeColor="background1" w:themeShade="BF"/>
                <w:kern w:val="0"/>
                <w:sz w:val="22"/>
                <w:lang w:val="en-GB" w:eastAsia="ar-SA" w:bidi="ar-SA"/>
              </w:rPr>
              <w:t>Υπ</w:t>
            </w:r>
            <w:proofErr w:type="spellStart"/>
            <w:r w:rsidRPr="00DF05CA">
              <w:rPr>
                <w:rFonts w:ascii="Arial" w:eastAsia="Times New Roman" w:hAnsi="Arial"/>
                <w:i/>
                <w:color w:val="BFBFBF" w:themeColor="background1" w:themeShade="BF"/>
                <w:kern w:val="0"/>
                <w:sz w:val="22"/>
                <w:lang w:val="en-GB" w:eastAsia="ar-SA" w:bidi="ar-SA"/>
              </w:rPr>
              <w:t>ογρ</w:t>
            </w:r>
            <w:proofErr w:type="spellEnd"/>
            <w:r w:rsidRPr="00DF05CA">
              <w:rPr>
                <w:rFonts w:ascii="Arial" w:eastAsia="Times New Roman" w:hAnsi="Arial"/>
                <w:i/>
                <w:color w:val="BFBFBF" w:themeColor="background1" w:themeShade="BF"/>
                <w:kern w:val="0"/>
                <w:sz w:val="22"/>
                <w:lang w:val="en-GB" w:eastAsia="ar-SA" w:bidi="ar-SA"/>
              </w:rPr>
              <w:t xml:space="preserve">αφή &amp; </w:t>
            </w:r>
            <w:proofErr w:type="spellStart"/>
            <w:r w:rsidRPr="00DF05CA">
              <w:rPr>
                <w:rFonts w:ascii="Arial" w:eastAsia="Times New Roman" w:hAnsi="Arial"/>
                <w:i/>
                <w:color w:val="BFBFBF" w:themeColor="background1" w:themeShade="BF"/>
                <w:kern w:val="0"/>
                <w:sz w:val="22"/>
                <w:lang w:val="en-GB" w:eastAsia="ar-SA" w:bidi="ar-SA"/>
              </w:rPr>
              <w:t>σφρ</w:t>
            </w:r>
            <w:proofErr w:type="spellEnd"/>
            <w:r w:rsidRPr="00DF05CA">
              <w:rPr>
                <w:rFonts w:ascii="Arial" w:eastAsia="Times New Roman" w:hAnsi="Arial"/>
                <w:i/>
                <w:color w:val="BFBFBF" w:themeColor="background1" w:themeShade="BF"/>
                <w:kern w:val="0"/>
                <w:sz w:val="22"/>
                <w:lang w:val="en-GB" w:eastAsia="ar-SA" w:bidi="ar-SA"/>
              </w:rPr>
              <w:t>αγίδα</w:t>
            </w:r>
          </w:p>
        </w:tc>
      </w:tr>
    </w:tbl>
    <w:p w:rsidR="00DF05CA" w:rsidRPr="00DF05CA" w:rsidRDefault="00DF05CA" w:rsidP="00DF05CA">
      <w:pPr>
        <w:spacing w:before="57" w:after="57"/>
        <w:jc w:val="both"/>
        <w:rPr>
          <w:rFonts w:ascii="Calibri" w:eastAsia="Times New Roman" w:hAnsi="Calibri" w:cs="Calibri"/>
          <w:i/>
          <w:color w:val="5B9BD5"/>
          <w:kern w:val="0"/>
          <w:sz w:val="22"/>
          <w:szCs w:val="22"/>
          <w:lang w:eastAsia="ar-SA" w:bidi="ar-SA"/>
        </w:rPr>
      </w:pPr>
    </w:p>
    <w:sectPr w:rsidR="00DF05CA" w:rsidRPr="00DF05C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Cambria"/>
    <w:charset w:val="A1"/>
    <w:family w:val="roman"/>
    <w:pitch w:val="variable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Droid Sans Fallback">
    <w:altName w:val="Yu Gothic"/>
    <w:charset w:val="80"/>
    <w:family w:val="swiss"/>
    <w:pitch w:val="variable"/>
    <w:sig w:usb0="B1002AFF" w:usb1="2BDFFCFB" w:usb2="00000036" w:usb3="00000000" w:csb0="003F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5CA"/>
    <w:rsid w:val="005242D0"/>
    <w:rsid w:val="00DF05CA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A960E"/>
  <w15:chartTrackingRefBased/>
  <w15:docId w15:val="{516ED1E1-3AD3-4BD6-9B84-A3407176A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NSimSu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42D0"/>
    <w:pPr>
      <w:suppressAutoHyphens/>
    </w:pPr>
    <w:rPr>
      <w:rFonts w:ascii="Liberation Serif" w:hAnsi="Liberation Serif" w:cs="Ari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outlineLvl w:val="0"/>
    </w:pPr>
    <w:rPr>
      <w:rFonts w:ascii="Arial" w:hAnsi="Arial" w:cs="Times New Roman"/>
      <w:b/>
      <w:bCs/>
      <w:color w:val="333399"/>
      <w:sz w:val="28"/>
      <w:szCs w:val="32"/>
      <w:lang w:val="en-US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pacing w:before="240" w:after="60"/>
      <w:ind w:left="567" w:hanging="567"/>
      <w:outlineLvl w:val="2"/>
    </w:pPr>
    <w:rPr>
      <w:rFonts w:ascii="Arial" w:eastAsia="Times New Roman" w:hAnsi="Arial" w:cs="Times New Roman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pacing w:before="120" w:after="120"/>
    </w:pPr>
    <w:rPr>
      <w:i/>
      <w:iCs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1130</Characters>
  <Application>Microsoft Office Word</Application>
  <DocSecurity>0</DocSecurity>
  <Lines>9</Lines>
  <Paragraphs>2</Paragraphs>
  <ScaleCrop>false</ScaleCrop>
  <Company>Dimos Kentrikis Kerkyras kai Diapontion Nison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2024-11-27T11:53:00Z</dcterms:created>
  <dcterms:modified xsi:type="dcterms:W3CDTF">2024-11-27T11:54:00Z</dcterms:modified>
</cp:coreProperties>
</file>