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ΠΑΡΑΡΤΗΜΑ Ι</w:t>
      </w:r>
    </w:p>
    <w:p>
      <w:pPr>
        <w:pStyle w:val="Normal"/>
        <w:rPr>
          <w:b/>
          <w:b/>
          <w:sz w:val="28"/>
          <w:szCs w:val="28"/>
        </w:rPr>
      </w:pPr>
      <w:r>
        <w:rPr>
          <w:b/>
          <w:sz w:val="28"/>
          <w:szCs w:val="28"/>
        </w:rPr>
      </w:r>
    </w:p>
    <w:p>
      <w:pPr>
        <w:pStyle w:val="Normal"/>
        <w:jc w:val="center"/>
        <w:rPr>
          <w:b/>
          <w:b/>
          <w:bCs/>
          <w:sz w:val="24"/>
        </w:rPr>
      </w:pPr>
      <w:r>
        <w:rPr>
          <w:b/>
          <w:bCs/>
        </w:rPr>
        <w:t xml:space="preserve">ΤΥΠΟΠΟΙΗΜΕΝΟ ΕΝΤΥΠΟ ΥΠΕΥΘΥΝΗΣ ΔΗΛΩΣΗΣ </w:t>
      </w:r>
      <w:r>
        <w:rPr>
          <w:b/>
          <w:bCs/>
          <w:sz w:val="24"/>
        </w:rPr>
        <w:t>(TEΥΔ)</w:t>
      </w:r>
    </w:p>
    <w:p>
      <w:pPr>
        <w:pStyle w:val="Normal"/>
        <w:jc w:val="center"/>
        <w:rPr>
          <w:rFonts w:eastAsia="Calibri"/>
          <w:b/>
          <w:b/>
          <w:bCs/>
          <w:color w:val="669900"/>
          <w:sz w:val="24"/>
          <w:u w:val="single"/>
        </w:rPr>
      </w:pPr>
      <w:r>
        <w:rPr>
          <w:b/>
          <w:bCs/>
          <w:sz w:val="24"/>
        </w:rPr>
        <w:t>[άρθρου 79 παρ. 4 ν. 4412/2016 (Α 147)]</w:t>
      </w:r>
    </w:p>
    <w:p>
      <w:pPr>
        <w:pStyle w:val="Normal"/>
        <w:jc w:val="center"/>
        <w:rPr>
          <w:b/>
          <w:b/>
          <w:bCs/>
          <w:u w:val="single"/>
        </w:rP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pPr>
        <w:pStyle w:val="Normal"/>
        <w:jc w:val="center"/>
        <w:rPr>
          <w:b/>
          <w:b/>
          <w:bCs/>
        </w:rPr>
      </w:pPr>
      <w:r>
        <w:rPr>
          <w:b/>
          <w:bCs/>
          <w:u w:val="single"/>
        </w:rPr>
        <w:t>Μέρος Ι: Πληροφορίες σχετικά με την αναθέτουσα αρχή/αναθέτοντα φορέα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color="auto" w:fill="CCCCCC"/>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1"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8971"/>
      </w:tblGrid>
      <w:tr>
        <w:trPr/>
        <w:tc>
          <w:tcPr>
            <w:tcW w:w="8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2B2B2" w:val="clear"/>
          </w:tcPr>
          <w:p>
            <w:pPr>
              <w:pStyle w:val="Normal"/>
              <w:spacing w:lineRule="auto" w:line="276"/>
              <w:rPr/>
            </w:pPr>
            <w:r>
              <w:rPr>
                <w:b/>
                <w:bCs/>
              </w:rPr>
              <w:t>Α: Ονομασία, διεύθυνση και στοιχεία επικοινωνίας της αναθέτουσας αρχής (αα)/ αναθέτοντα φορέα (αφ)</w:t>
            </w:r>
          </w:p>
          <w:p>
            <w:pPr>
              <w:pStyle w:val="Normal"/>
              <w:spacing w:lineRule="auto" w:line="276"/>
              <w:rPr/>
            </w:pPr>
            <w:r>
              <w:rPr/>
              <w:t>- Ονομασία: [ΔΗΜΟΣ ΚΕΝΤΡΙΚΗΣ ΚΕΡΚΥΡΑΣ ΚΑΙ ΔΙΑΠΟΝΤΙΩΝ ΝΗΣΩΝ]</w:t>
            </w:r>
          </w:p>
          <w:p>
            <w:pPr>
              <w:pStyle w:val="Normal"/>
              <w:spacing w:lineRule="auto" w:line="276"/>
              <w:rPr/>
            </w:pPr>
            <w:r>
              <w:rPr/>
              <w:t>- Κωδικός  Αναθέτουσας Αρχής / Αναθέτοντα Φορέα ΚΗΜΔΗΣ : [.......]</w:t>
            </w:r>
          </w:p>
          <w:p>
            <w:pPr>
              <w:pStyle w:val="Normal"/>
              <w:spacing w:lineRule="auto" w:line="276"/>
              <w:rPr/>
            </w:pPr>
            <w:r>
              <w:rPr/>
              <w:t>- Ταχυδρομική διεύθυνση / Πόλη / Ταχ. Κωδικός: [……]</w:t>
            </w:r>
          </w:p>
          <w:p>
            <w:pPr>
              <w:pStyle w:val="Normal"/>
              <w:spacing w:lineRule="auto" w:line="276"/>
              <w:rPr/>
            </w:pPr>
            <w:r>
              <w:rPr/>
              <w:t>- Αρμόδιος για πληροφορίες: [……]</w:t>
            </w:r>
          </w:p>
          <w:p>
            <w:pPr>
              <w:pStyle w:val="Normal"/>
              <w:spacing w:lineRule="auto" w:line="276"/>
              <w:rPr/>
            </w:pPr>
            <w:r>
              <w:rPr/>
              <w:t>- Τηλέφωνο: [……]</w:t>
            </w:r>
          </w:p>
          <w:p>
            <w:pPr>
              <w:pStyle w:val="Normal"/>
              <w:spacing w:lineRule="auto" w:line="276"/>
              <w:rPr/>
            </w:pPr>
            <w:r>
              <w:rPr/>
              <w:t>- Ηλ. ταχυδρομείο: [……]</w:t>
            </w:r>
          </w:p>
          <w:p>
            <w:pPr>
              <w:pStyle w:val="Normal"/>
              <w:widowControl/>
              <w:bidi w:val="0"/>
              <w:spacing w:lineRule="auto" w:line="276" w:before="0" w:after="200"/>
              <w:jc w:val="left"/>
              <w:rPr/>
            </w:pPr>
            <w:r>
              <w:rPr/>
              <w:t>- Διεύθυνση στο Διαδίκτυο (διεύθυνση δικτυακού τόπου) (</w:t>
            </w:r>
            <w:r>
              <w:rPr>
                <w:i/>
              </w:rPr>
              <w:t>εάν υπάρχει</w:t>
            </w:r>
            <w:r>
              <w:rPr/>
              <w:t>): [……]</w:t>
            </w:r>
          </w:p>
        </w:tc>
      </w:tr>
      <w:tr>
        <w:trPr/>
        <w:tc>
          <w:tcPr>
            <w:tcW w:w="8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2B2B2" w:val="clear"/>
          </w:tcPr>
          <w:p>
            <w:pPr>
              <w:pStyle w:val="Normal"/>
              <w:rPr/>
            </w:pPr>
            <w:r>
              <w:rPr>
                <w:b/>
                <w:bCs/>
              </w:rPr>
              <w:t>Β: Πληροφορίες σχετικά με τη διαδικασία σύναψης σύμβασης</w:t>
            </w:r>
          </w:p>
          <w:p>
            <w:pPr>
              <w:pStyle w:val="Normal"/>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b/>
                <w:szCs w:val="22"/>
                <w:lang w:val="el-GR"/>
              </w:rPr>
              <w:t xml:space="preserve">         «</w:t>
            </w:r>
            <w:r>
              <w:rPr>
                <w:b/>
                <w:bCs/>
                <w:szCs w:val="22"/>
                <w:lang w:val="el-GR"/>
              </w:rPr>
              <w:t>ΠΡΟΜΗΘΕΙΑ ΛΑΜΠΤΗΡΩΝ ΚΑΙ ΗΛΕΚΤΡΟΛΟΓΙΚΟΙΥ ΥΛΙΚΟΥ ΔΕ ΠΑΛΑΙΟΚΑΣΤΡΙΤΩΝ</w:t>
            </w:r>
            <w:r>
              <w:rPr>
                <w:b/>
                <w:szCs w:val="22"/>
                <w:lang w:val="el-GR"/>
              </w:rPr>
              <w:t>»</w:t>
            </w:r>
          </w:p>
          <w:p>
            <w:pPr>
              <w:pStyle w:val="Normal"/>
              <w:spacing w:lineRule="auto" w:line="360"/>
              <w:ind w:firstLine="567"/>
              <w:jc w:val="center"/>
              <w:rPr/>
            </w:pPr>
            <w:r>
              <w:rPr>
                <w:szCs w:val="22"/>
                <w:lang w:val="el-GR"/>
              </w:rPr>
              <w:t xml:space="preserve">Ενδεικτικού προϋπολογισμού </w:t>
            </w:r>
            <w:r>
              <w:rPr>
                <w:b/>
                <w:szCs w:val="22"/>
                <w:lang w:val="el-GR"/>
              </w:rPr>
              <w:t>74.276,00</w:t>
            </w:r>
            <w:r>
              <w:rPr>
                <w:b/>
                <w:bCs/>
                <w:szCs w:val="22"/>
                <w:lang w:val="el-GR"/>
              </w:rPr>
              <w:t xml:space="preserve">€ </w:t>
            </w:r>
            <w:r>
              <w:rPr>
                <w:bCs/>
                <w:szCs w:val="22"/>
                <w:lang w:val="el-GR"/>
              </w:rPr>
              <w:t>με ΦΠΑ 24%</w:t>
            </w:r>
          </w:p>
          <w:p>
            <w:pPr>
              <w:pStyle w:val="Normal"/>
              <w:rPr/>
            </w:pPr>
            <w:r>
              <w:rPr>
                <w:szCs w:val="22"/>
                <w:lang w:val="el-GR"/>
              </w:rPr>
              <w:t xml:space="preserve">Η προμήθεια έχει αριθμούς αναφοράς  </w:t>
            </w:r>
            <w:r>
              <w:rPr>
                <w:bCs/>
                <w:szCs w:val="22"/>
                <w:lang w:val="el-GR"/>
              </w:rPr>
              <w:t>είναι</w:t>
            </w:r>
            <w:r>
              <w:rPr>
                <w:rFonts w:cs="Trebuchet MS"/>
                <w:szCs w:val="22"/>
                <w:lang w:val="el-GR"/>
              </w:rPr>
              <w:t xml:space="preserve"> </w:t>
            </w:r>
            <w:r>
              <w:rPr>
                <w:rFonts w:cs="Trebuchet MS"/>
                <w:szCs w:val="22"/>
              </w:rPr>
              <w:t>CPV</w:t>
            </w:r>
            <w:r>
              <w:rPr>
                <w:rFonts w:cs="Trebuchet MS"/>
                <w:szCs w:val="22"/>
                <w:lang w:val="el-GR"/>
              </w:rPr>
              <w:t xml:space="preserve">: </w:t>
            </w:r>
            <w:r>
              <w:rPr>
                <w:szCs w:val="22"/>
                <w:lang w:val="el-GR"/>
              </w:rPr>
              <w:t xml:space="preserve">34993000-4 (Φωτιστικά οδών), </w:t>
            </w:r>
            <w:r>
              <w:rPr>
                <w:rFonts w:cs="Trebuchet MS"/>
                <w:szCs w:val="22"/>
              </w:rPr>
              <w:t>CPV</w:t>
            </w:r>
            <w:r>
              <w:rPr>
                <w:rFonts w:cs="Trebuchet MS"/>
                <w:szCs w:val="22"/>
                <w:lang w:val="el-GR"/>
              </w:rPr>
              <w:t xml:space="preserve">: </w:t>
            </w:r>
            <w:r>
              <w:rPr>
                <w:szCs w:val="22"/>
                <w:lang w:val="el-GR"/>
              </w:rPr>
              <w:t>31531000-7</w:t>
            </w:r>
            <w:r>
              <w:rPr>
                <w:rFonts w:cs="Trebuchet MS"/>
                <w:szCs w:val="22"/>
                <w:lang w:val="el-GR"/>
              </w:rPr>
              <w:t xml:space="preserve"> (Λαμπτήρες), </w:t>
            </w:r>
            <w:r>
              <w:rPr>
                <w:rFonts w:cs="Arial"/>
                <w:bCs/>
                <w:szCs w:val="22"/>
              </w:rPr>
              <w:t>CPV</w:t>
            </w:r>
            <w:r>
              <w:rPr>
                <w:rFonts w:cs="Arial"/>
                <w:bCs/>
                <w:szCs w:val="22"/>
                <w:lang w:val="el-GR"/>
              </w:rPr>
              <w:t xml:space="preserve"> </w:t>
            </w:r>
            <w:r>
              <w:rPr>
                <w:szCs w:val="22"/>
                <w:lang w:val="el-GR"/>
              </w:rPr>
              <w:t>44321000-6</w:t>
            </w:r>
            <w:r>
              <w:rPr>
                <w:rFonts w:cs="Trebuchet MS"/>
                <w:szCs w:val="22"/>
                <w:lang w:val="el-GR"/>
              </w:rPr>
              <w:t xml:space="preserve"> (Καλώδια)</w:t>
            </w:r>
            <w:r>
              <w:rPr>
                <w:szCs w:val="22"/>
                <w:lang w:val="el-GR"/>
              </w:rPr>
              <w:t xml:space="preserve">, </w:t>
            </w:r>
            <w:r>
              <w:rPr>
                <w:rFonts w:cs="Arial"/>
                <w:bCs/>
                <w:szCs w:val="22"/>
              </w:rPr>
              <w:t>CPV</w:t>
            </w:r>
            <w:r>
              <w:rPr>
                <w:rFonts w:cs="Arial"/>
                <w:bCs/>
                <w:szCs w:val="22"/>
                <w:lang w:val="el-GR"/>
              </w:rPr>
              <w:t xml:space="preserve"> </w:t>
            </w:r>
            <w:r>
              <w:rPr>
                <w:szCs w:val="22"/>
                <w:lang w:val="el-GR"/>
              </w:rPr>
              <w:t xml:space="preserve">31681410-0 (Ηλεκτρολογικό υλικό), </w:t>
            </w:r>
            <w:r>
              <w:rPr>
                <w:bCs/>
                <w:szCs w:val="22"/>
              </w:rPr>
              <w:t>CPV</w:t>
            </w:r>
            <w:r>
              <w:rPr>
                <w:bCs/>
                <w:szCs w:val="22"/>
                <w:lang w:val="el-GR"/>
              </w:rPr>
              <w:t>: 39298900-6 (Διάφορα είδη διακόσμησης).</w:t>
            </w:r>
          </w:p>
          <w:p>
            <w:pPr>
              <w:pStyle w:val="Normal"/>
              <w:rPr>
                <w:lang w:val="el-GR"/>
              </w:rPr>
            </w:pPr>
            <w:r>
              <w:rPr>
                <w:lang w:val="el-GR"/>
              </w:rPr>
              <w:t>- Κωδικός στο ΚΗΜΔΗΣ: [……]</w:t>
            </w:r>
          </w:p>
          <w:p>
            <w:pPr>
              <w:pStyle w:val="Normal"/>
              <w:rPr/>
            </w:pPr>
            <w:r>
              <w:rPr>
                <w:lang w:val="el-GR"/>
              </w:rPr>
              <w:t>- Η σύμβαση αναφέρεται σε έργα, προμήθειες, ή υπηρεσίες : [</w:t>
            </w:r>
            <w:r>
              <w:rPr>
                <w:b/>
                <w:bCs/>
                <w:lang w:val="el-GR"/>
              </w:rPr>
              <w:t>προμήθειες,]</w:t>
            </w:r>
          </w:p>
          <w:p>
            <w:pPr>
              <w:pStyle w:val="Normal"/>
              <w:rPr>
                <w:lang w:val="el-GR"/>
              </w:rPr>
            </w:pPr>
            <w:r>
              <w:rPr>
                <w:lang w:val="el-GR"/>
              </w:rPr>
              <w:t>- Εφόσον υφίστανται, ένδειξη ύπαρξης σχετικών τμημάτων : [……]</w:t>
            </w:r>
          </w:p>
          <w:p>
            <w:pPr>
              <w:pStyle w:val="Normal"/>
              <w:spacing w:before="0" w:after="200"/>
              <w:rPr/>
            </w:pPr>
            <w:r>
              <w:rPr>
                <w:b/>
                <w:lang w:val="el-GR"/>
              </w:rPr>
              <w:t>- Αριθμός αναφοράς που αποδίδεται στον φάκελο από την αναθέτουσα αρχή (</w:t>
            </w:r>
            <w:r>
              <w:rPr>
                <w:b/>
                <w:i/>
                <w:lang w:val="el-GR"/>
              </w:rPr>
              <w:t>εάν υπάρχει</w:t>
            </w:r>
            <w:r>
              <w:rPr>
                <w:b/>
                <w:lang w:val="el-GR"/>
              </w:rPr>
              <w:t>): [……]</w:t>
            </w:r>
          </w:p>
        </w:tc>
      </w:tr>
    </w:tbl>
    <w:p>
      <w:pPr>
        <w:pStyle w:val="Normal"/>
        <w:rPr/>
      </w:pPr>
      <w:r>
        <w:rPr/>
      </w:r>
    </w:p>
    <w:p>
      <w:pPr>
        <w:pStyle w:val="Normal"/>
        <w:shd w:val="clear" w:color="auto" w:fill="B2B2B2"/>
        <w:rPr/>
      </w:pPr>
      <w:r>
        <w:rPr/>
        <w:t>ΟΛΕΣ ΟΙ ΥΠΟΛΟΙΠΕΣ ΠΛΗΡΟΦΟΡΙΕΣ ΣΕ ΚΑΘΕ ΕΝΟΤΗΤΑ ΤΟΥ ΤΕΥΔ ΘΑ ΠΡΕΠΕΙ ΝΑ ΣΥΜΠΛΗΡΩΘΟΥΝ ΑΠΟ ΤΟΝ ΟΙΚΟΝΟΜΙΚΟ ΦΟΡΕΑ</w:t>
      </w:r>
    </w:p>
    <w:p>
      <w:pPr>
        <w:pStyle w:val="Normal"/>
        <w:shd w:val="clear" w:color="auto" w:fill="B2B2B2"/>
        <w:rPr/>
      </w:pPr>
      <w:r>
        <w:rPr/>
      </w:r>
      <w:r>
        <w:br w:type="page"/>
      </w:r>
    </w:p>
    <w:p>
      <w:pPr>
        <w:pStyle w:val="Normal"/>
        <w:jc w:val="center"/>
        <w:rPr>
          <w:b/>
          <w:b/>
          <w:bCs/>
        </w:rPr>
      </w:pPr>
      <w:r>
        <w:rPr>
          <w:b/>
          <w:bCs/>
          <w:u w:val="single"/>
        </w:rPr>
        <w:t>Μέρος II: Πληροφορίες σχετικά με τον οικονομικό φορέα</w:t>
      </w:r>
    </w:p>
    <w:p>
      <w:pPr>
        <w:pStyle w:val="Normal"/>
        <w:jc w:val="center"/>
        <w:rPr>
          <w:b/>
          <w:b/>
          <w:i/>
          <w:i/>
        </w:rPr>
      </w:pPr>
      <w:r>
        <w:rPr>
          <w:b/>
          <w:bCs/>
        </w:rPr>
        <w:t>Α: Πληροφορίες σχετικά με τον οικονομικό φορέα</w:t>
      </w:r>
    </w:p>
    <w:tbl>
      <w:tblPr>
        <w:tblW w:w="9805"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644"/>
        <w:gridCol w:w="3160"/>
      </w:tblGrid>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b/>
                <w:b/>
                <w:i/>
                <w:i/>
              </w:rPr>
            </w:pPr>
            <w:r>
              <w:rPr>
                <w:b/>
                <w:i/>
              </w:rPr>
              <w:t>Στοιχεία αναγνώρισης: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Πλήρης Επωνυμία:</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Αριθμός φορολογικού μητρώου (ΑΦΜ):</w:t>
            </w:r>
          </w:p>
          <w:p>
            <w:pPr>
              <w:pStyle w:val="Normal"/>
              <w:widowControl/>
              <w:bidi w:val="0"/>
              <w:spacing w:lineRule="auto" w:line="276" w:before="0" w:after="200"/>
              <w:jc w:val="left"/>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Ταχυδρομική διεύθυνση:</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rHeight w:val="1533" w:hRule="atLeast"/>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pacing w:lineRule="auto" w:line="276"/>
              <w:rPr/>
            </w:pPr>
            <w:r>
              <w:rPr/>
              <w:t>Αρμόδιος ή αρμόδιοι</w:t>
            </w:r>
            <w:r>
              <w:rPr>
                <w:rStyle w:val="Style13"/>
              </w:rPr>
              <w:t xml:space="preserve"> </w:t>
            </w:r>
            <w:r>
              <w:rPr/>
              <w:t>:</w:t>
            </w:r>
          </w:p>
          <w:p>
            <w:pPr>
              <w:pStyle w:val="Normal"/>
              <w:spacing w:lineRule="auto" w:line="276"/>
              <w:rPr/>
            </w:pPr>
            <w:r>
              <w:rPr/>
              <w:t>Τηλέφωνο:</w:t>
            </w:r>
          </w:p>
          <w:p>
            <w:pPr>
              <w:pStyle w:val="Normal"/>
              <w:spacing w:lineRule="auto" w:line="276"/>
              <w:rPr/>
            </w:pPr>
            <w:r>
              <w:rPr/>
              <w:t>Ηλ. ταχυδρομείο:</w:t>
            </w:r>
          </w:p>
          <w:p>
            <w:pPr>
              <w:pStyle w:val="Normal"/>
              <w:widowControl/>
              <w:bidi w:val="0"/>
              <w:spacing w:lineRule="auto" w:line="276" w:before="0" w:after="200"/>
              <w:jc w:val="left"/>
              <w:rPr/>
            </w:pPr>
            <w:r>
              <w:rPr/>
              <w:t>Διεύθυνση στο Διαδίκτυο (διεύθυνση δικτυακού τόπου) (</w:t>
            </w:r>
            <w:r>
              <w:rPr>
                <w:i/>
              </w:rPr>
              <w:t>εάν υπάρχει</w:t>
            </w:r>
            <w:r>
              <w:rPr/>
              <w:t>):</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t>
            </w:r>
          </w:p>
          <w:p>
            <w:pPr>
              <w:pStyle w:val="Normal"/>
              <w:spacing w:lineRule="auto" w:line="276"/>
              <w:rPr/>
            </w:pPr>
            <w:r>
              <w:rPr/>
              <w:t>[……]</w:t>
            </w:r>
          </w:p>
          <w:p>
            <w:pPr>
              <w:pStyle w:val="Normal"/>
              <w:spacing w:lineRule="auto" w:line="276"/>
              <w:rPr/>
            </w:pPr>
            <w:r>
              <w:rPr/>
              <w:t>[……]</w:t>
            </w:r>
          </w:p>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bCs/>
                <w:i/>
                <w:i/>
                <w:iCs/>
              </w:rPr>
            </w:pPr>
            <w:r>
              <w:rPr>
                <w:b/>
                <w:bCs/>
                <w:i/>
                <w:iCs/>
              </w:rPr>
              <w:t>Γενικές πληροφορίες: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bCs/>
                <w:i/>
                <w:iCs/>
              </w:rPr>
              <w:t>Απάντηση:</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Ο οικονομικός φορέας είναι πολύ μικρή, μικρή ή μεσαία επιχείρηση;</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pPr>
            <w:r>
              <w:rPr/>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Normal"/>
              <w:spacing w:lineRule="auto" w:line="276"/>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widowControl/>
              <w:bidi w:val="0"/>
              <w:spacing w:lineRule="auto" w:line="276" w:before="0" w:after="200"/>
              <w:jc w:val="left"/>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t>
            </w:r>
            <w:r>
              <w:rPr>
                <w:lang w:val="en-US"/>
              </w:rPr>
              <w:t xml:space="preserve"> </w:t>
            </w: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pPr>
            <w:r>
              <w:rPr/>
            </w:r>
          </w:p>
          <w:p>
            <w:pPr>
              <w:pStyle w:val="Normal"/>
              <w:spacing w:lineRule="auto" w:line="276"/>
              <w:rPr/>
            </w:pPr>
            <w:r>
              <w:rPr/>
              <w:t>[…...............]</w:t>
            </w:r>
          </w:p>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Ναι [] Όχι [] Άνευ αντικειμένου</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rPr>
              <w:t>Εάν ναι</w:t>
            </w:r>
            <w:r>
              <w:rPr/>
              <w:t>:</w:t>
            </w:r>
          </w:p>
          <w:p>
            <w:pPr>
              <w:pStyle w:val="Normal"/>
              <w:spacing w:lineRule="auto" w:line="276"/>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76"/>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76"/>
              <w:rPr/>
            </w:pPr>
            <w:r>
              <w:rPr/>
              <w:t>β) Εάν το πιστοποιητικό εγγραφής ή η πιστοποίηση διατίθεται ηλεκτρονικά, αναφέρετε:</w:t>
            </w:r>
          </w:p>
          <w:p>
            <w:pPr>
              <w:pStyle w:val="Normal"/>
              <w:spacing w:lineRule="auto" w:line="276"/>
              <w:rPr/>
            </w:pPr>
            <w:r>
              <w:rPr/>
              <w:t>γ) Αναφέρετε τα δικαιολογητικά στα οποία βασίζεται η εγγραφή ή η πιστοποίηση και, κατά περίπτωση, την κατάταξη στον επίσημο κατάλογο:</w:t>
            </w:r>
          </w:p>
          <w:p>
            <w:pPr>
              <w:pStyle w:val="Normal"/>
              <w:spacing w:lineRule="auto" w:line="276"/>
              <w:rPr>
                <w:b/>
                <w:b/>
              </w:rPr>
            </w:pPr>
            <w:r>
              <w:rPr/>
              <w:t>δ) Η εγγραφή ή η πιστοποίηση καλύπτει όλα τα απαιτούμενα κριτήρια επιλογής;</w:t>
            </w:r>
          </w:p>
          <w:p>
            <w:pPr>
              <w:pStyle w:val="Normal"/>
              <w:spacing w:lineRule="auto" w:line="276"/>
              <w:rPr>
                <w:b/>
                <w:b/>
                <w:u w:val="single"/>
              </w:rPr>
            </w:pPr>
            <w:r>
              <w:rPr>
                <w:b/>
              </w:rPr>
              <w:t>Εάν όχι:</w:t>
            </w:r>
          </w:p>
          <w:p>
            <w:pPr>
              <w:pStyle w:val="Normal"/>
              <w:spacing w:lineRule="auto" w:line="276"/>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lineRule="auto" w:line="276"/>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widowControl/>
              <w:bidi w:val="0"/>
              <w:spacing w:lineRule="auto" w:line="276" w:before="0" w:after="200"/>
              <w:jc w:val="left"/>
              <w:rPr/>
            </w:pPr>
            <w:r>
              <w:rPr/>
              <w:t xml:space="preserve">Εάν η σχετική τεκμηρίωση διατίθεται ηλεκτρονικά, αναφέρετε: </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α) [……]</w:t>
            </w:r>
          </w:p>
          <w:p>
            <w:pPr>
              <w:pStyle w:val="Normal"/>
              <w:rPr/>
            </w:pPr>
            <w:r>
              <w:rPr/>
            </w:r>
          </w:p>
          <w:p>
            <w:pPr>
              <w:pStyle w:val="Normal"/>
              <w:rPr/>
            </w:pPr>
            <w:r>
              <w:rPr>
                <w:i/>
              </w:rPr>
              <w:t>β) (διαδικτυακή διεύθυνση, αρχή ή φορέας έκδοσης, επακριβή στοιχεία αναφοράς των εγγράφων):[……][……][……][……]</w:t>
            </w:r>
          </w:p>
          <w:p>
            <w:pPr>
              <w:pStyle w:val="Normal"/>
              <w:rPr/>
            </w:pPr>
            <w:r>
              <w:rPr/>
            </w:r>
          </w:p>
          <w:p>
            <w:pPr>
              <w:pStyle w:val="Normal"/>
              <w:rPr/>
            </w:pPr>
            <w:r>
              <w:rPr/>
              <w:t>γ) [……]</w:t>
            </w:r>
          </w:p>
          <w:p>
            <w:pPr>
              <w:pStyle w:val="Normal"/>
              <w:rPr/>
            </w:pPr>
            <w:r>
              <w:rPr/>
            </w:r>
          </w:p>
          <w:p>
            <w:pPr>
              <w:pStyle w:val="Normal"/>
              <w:rPr/>
            </w:pPr>
            <w:r>
              <w:rPr/>
            </w:r>
          </w:p>
          <w:p>
            <w:pPr>
              <w:pStyle w:val="Normal"/>
              <w:rPr/>
            </w:pPr>
            <w:r>
              <w:rPr/>
              <w:t>δ) [] Ναι [] Όχι</w:t>
            </w:r>
          </w:p>
          <w:p>
            <w:pPr>
              <w:pStyle w:val="Normal"/>
              <w:rPr/>
            </w:pPr>
            <w:r>
              <w:rPr/>
            </w:r>
          </w:p>
          <w:p>
            <w:pPr>
              <w:pStyle w:val="Normal"/>
              <w:rPr/>
            </w:pPr>
            <w:r>
              <w:rPr/>
            </w:r>
          </w:p>
          <w:p>
            <w:pPr>
              <w:pStyle w:val="Normal"/>
              <w:rPr/>
            </w:pPr>
            <w:r>
              <w:rPr/>
              <w:t>ε) [] Ναι [] Όχι</w:t>
            </w:r>
          </w:p>
          <w:p>
            <w:pPr>
              <w:pStyle w:val="Normal"/>
              <w:rPr/>
            </w:pPr>
            <w:r>
              <w:rPr/>
            </w:r>
          </w:p>
          <w:p>
            <w:pPr>
              <w:pStyle w:val="Normal"/>
              <w:rPr>
                <w:i/>
                <w:i/>
              </w:rPr>
            </w:pPr>
            <w:r>
              <w:rPr>
                <w:i/>
              </w:rPr>
            </w:r>
          </w:p>
          <w:p>
            <w:pPr>
              <w:pStyle w:val="Normal"/>
              <w:rPr>
                <w:i/>
                <w:i/>
              </w:rPr>
            </w:pPr>
            <w:r>
              <w:rPr>
                <w:i/>
              </w:rPr>
              <w:t>(διαδικτυακή διεύθυνση, αρχή ή φορέας έκδοσης, επακριβή στοιχεία αναφοράς των εγγράφων):</w:t>
            </w:r>
          </w:p>
          <w:p>
            <w:pPr>
              <w:pStyle w:val="Normal"/>
              <w:rPr>
                <w:i/>
                <w:i/>
              </w:rPr>
            </w:pPr>
            <w:r>
              <w:rPr>
                <w:i/>
              </w:rPr>
              <w:t>[……][……][……][……]</w:t>
            </w:r>
          </w:p>
          <w:p>
            <w:pPr>
              <w:pStyle w:val="Normal"/>
              <w:rPr>
                <w:i/>
                <w:i/>
              </w:rPr>
            </w:pPr>
            <w:r>
              <w:rPr>
                <w:i/>
              </w:rPr>
            </w:r>
          </w:p>
          <w:p>
            <w:pPr>
              <w:pStyle w:val="Normal"/>
              <w:rPr>
                <w:i/>
                <w:i/>
              </w:rPr>
            </w:pPr>
            <w:r>
              <w:rPr>
                <w:i/>
              </w:rPr>
            </w:r>
          </w:p>
          <w:p>
            <w:pPr>
              <w:pStyle w:val="Normal"/>
              <w:rPr>
                <w:i/>
                <w:i/>
              </w:rPr>
            </w:pPr>
            <w:r>
              <w:rPr>
                <w:i/>
              </w:rPr>
            </w:r>
          </w:p>
          <w:p>
            <w:pPr>
              <w:pStyle w:val="Normal"/>
              <w:spacing w:before="0" w:after="200"/>
              <w:rPr>
                <w:i/>
                <w:i/>
              </w:rPr>
            </w:pPr>
            <w:r>
              <w:rPr>
                <w:i/>
              </w:rPr>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b/>
                <w:b/>
                <w:bCs/>
                <w:i/>
                <w:i/>
                <w:iCs/>
              </w:rPr>
            </w:pPr>
            <w:r>
              <w:rPr>
                <w:b/>
                <w:i/>
              </w:rPr>
              <w:t>Τρόπος συμμετοχής: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bCs/>
                <w:i/>
                <w:iCs/>
              </w:rPr>
              <w:t>Απάντηση:</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Ο οικονομικός φορέας συμμετέχει στη διαδικασία σύναψης δημόσιας σύμβασης από κοινού με άλλους;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Ναι [] Όχι</w:t>
            </w:r>
          </w:p>
        </w:tc>
      </w:tr>
      <w:tr>
        <w:trPr/>
        <w:tc>
          <w:tcPr>
            <w:tcW w:w="98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widowControl/>
              <w:bidi w:val="0"/>
              <w:spacing w:lineRule="auto" w:line="276" w:before="0" w:after="200"/>
              <w:jc w:val="left"/>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rPr>
              <w:t>Εάν ναι</w:t>
            </w:r>
            <w:r>
              <w:rPr/>
              <w:t>:</w:t>
            </w:r>
          </w:p>
          <w:p>
            <w:pPr>
              <w:pStyle w:val="Normal"/>
              <w:spacing w:lineRule="auto" w:line="276"/>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76"/>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widowControl/>
              <w:bidi w:val="0"/>
              <w:spacing w:lineRule="auto" w:line="276" w:before="0" w:after="200"/>
              <w:jc w:val="left"/>
              <w:rPr/>
            </w:pPr>
            <w:r>
              <w:rPr/>
              <w:t>γ) Κατά περίπτωση, επωνυμία της συμμετέχουσας ένωσης ή κοινοπραξίας.</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t>α) [……]</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β) [……]</w:t>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γ) [……]</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bCs/>
                <w:i/>
                <w:i/>
                <w:iCs/>
              </w:rPr>
            </w:pPr>
            <w:r>
              <w:rPr>
                <w:b/>
                <w:bCs/>
                <w:i/>
                <w:iCs/>
              </w:rPr>
              <w:t>Τμήματα</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bCs/>
                <w:i/>
                <w:iCs/>
              </w:rPr>
              <w:t>Απάντηση:</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Κατά περίπτωση, αναφορά του τμήματος  ή των τμημάτων για τα οποία ο οικονομικός φορέας επιθυμεί να υποβάλει προσφορά.</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w:t>
            </w:r>
          </w:p>
        </w:tc>
      </w:tr>
    </w:tbl>
    <w:p>
      <w:pPr>
        <w:pStyle w:val="Normal"/>
        <w:jc w:val="center"/>
        <w:rPr/>
      </w:pPr>
      <w:r>
        <w:rPr/>
      </w:r>
    </w:p>
    <w:p>
      <w:pPr>
        <w:pStyle w:val="Normal"/>
        <w:jc w:val="center"/>
        <w:rPr/>
      </w:pPr>
      <w:r>
        <w:rPr/>
      </w:r>
    </w:p>
    <w:p>
      <w:pPr>
        <w:pStyle w:val="Normal"/>
        <w:jc w:val="center"/>
        <w:rPr/>
      </w:pPr>
      <w:r>
        <w:rPr/>
      </w:r>
    </w:p>
    <w:p>
      <w:pPr>
        <w:pStyle w:val="Normal"/>
        <w:jc w:val="center"/>
        <w:rPr>
          <w:i/>
          <w:i/>
        </w:rPr>
      </w:pPr>
      <w:r>
        <w:rPr>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color="auto" w:fill="FFFFFF"/>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05"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644"/>
        <w:gridCol w:w="3160"/>
      </w:tblGrid>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Εκπροσώπηση, εάν υπάρχει:</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color w:val="000000"/>
              </w:rPr>
            </w:pPr>
            <w:r>
              <w:rPr/>
              <w:t>Ονοματεπώνυμο</w:t>
            </w:r>
          </w:p>
          <w:p>
            <w:pPr>
              <w:pStyle w:val="Normal"/>
              <w:widowControl/>
              <w:bidi w:val="0"/>
              <w:spacing w:lineRule="auto" w:line="276" w:before="0" w:after="200"/>
              <w:jc w:val="left"/>
              <w:rPr/>
            </w:pPr>
            <w:r>
              <w:rPr>
                <w:color w:val="000000"/>
              </w:rPr>
              <w:t>συνοδευόμενο από την ημερομηνία και τον τόπο γέννησης εφόσον απαιτείται:</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t>
            </w:r>
          </w:p>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Θέση/Ενεργών υπό την ιδιότητα</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Ταχυδρομική διεύθυνση:</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Τηλέφωνο:</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Ηλ. ταχυδρομείο:</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66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Εάν χρειάζεται, δώστε λεπτομερή στοιχεία σχετικά με την εκπροσώπηση (τις μορφές της, την έκταση, τον σκοπό …):</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bl>
    <w:p>
      <w:pPr>
        <w:pStyle w:val="Normal"/>
        <w:ind w:left="850" w:hanging="0"/>
        <w:jc w:val="center"/>
        <w:rPr/>
      </w:pPr>
      <w:r>
        <w:rPr/>
      </w:r>
    </w:p>
    <w:p>
      <w:pPr>
        <w:pStyle w:val="Normal"/>
        <w:ind w:left="850" w:hanging="0"/>
        <w:jc w:val="center"/>
        <w:rPr>
          <w:b/>
          <w:b/>
          <w:i/>
          <w:i/>
        </w:rPr>
      </w:pPr>
      <w:r>
        <w:rPr>
          <w:b/>
          <w:bCs/>
        </w:rPr>
        <w:t>Γ: Πληροφορίες σχετικά με τη στήριξη στις ικανότητες άλλων ΦΟΡΕΩΝ</w:t>
      </w:r>
      <w:r>
        <w:rPr/>
        <w:t xml:space="preserve"> </w:t>
      </w:r>
    </w:p>
    <w:tbl>
      <w:tblPr>
        <w:tblW w:w="979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645"/>
        <w:gridCol w:w="3144"/>
      </w:tblGrid>
      <w:tr>
        <w:trPr>
          <w:trHeight w:val="343" w:hRule="atLeast"/>
        </w:trPr>
        <w:tc>
          <w:tcPr>
            <w:tcW w:w="664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Στήριξη:</w:t>
            </w:r>
          </w:p>
        </w:tc>
        <w:tc>
          <w:tcPr>
            <w:tcW w:w="3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664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[]Ναι []Όχι</w:t>
            </w:r>
          </w:p>
        </w:tc>
      </w:tr>
    </w:tbl>
    <w:p>
      <w:pPr>
        <w:pStyle w:val="Normal"/>
        <w:pBdr>
          <w:top w:val="single" w:sz="4" w:space="1" w:color="000000"/>
          <w:left w:val="single" w:sz="4" w:space="4" w:color="000000"/>
          <w:bottom w:val="single" w:sz="4" w:space="1" w:color="000000"/>
          <w:right w:val="single" w:sz="4" w:space="4" w:color="000000"/>
        </w:pBdr>
        <w:shd w:val="clear" w:color="auto" w:fill="BFBFBF"/>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color="auto" w:fill="BFBFBF"/>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val="clear" w:color="auto" w:fill="BFBFBF"/>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jc w:val="center"/>
        <w:rPr/>
      </w:pPr>
      <w:r>
        <w:rPr/>
      </w:r>
      <w:r>
        <w:br w:type="page"/>
      </w:r>
    </w:p>
    <w:p>
      <w:pPr>
        <w:pStyle w:val="Normal"/>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0"/>
          <w:left w:val="single" w:sz="2" w:space="1" w:color="000000"/>
          <w:bottom w:val="single" w:sz="2" w:space="1" w:color="000000"/>
          <w:right w:val="single" w:sz="2" w:space="1" w:color="000000"/>
        </w:pBdr>
        <w:shd w:val="clear" w:color="auto" w:fill="CCCCCC"/>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7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646"/>
        <w:gridCol w:w="3128"/>
      </w:tblGrid>
      <w:tr>
        <w:trPr/>
        <w:tc>
          <w:tcPr>
            <w:tcW w:w="664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Υπεργολαβική ανάθεση :</w:t>
            </w:r>
          </w:p>
        </w:tc>
        <w:tc>
          <w:tcPr>
            <w:tcW w:w="3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664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Ο οικονομικός φορέας προτίθεται να αναθέσει οποιοδήποτε μέρος της σύμβασης σε τρίτους υπό μορφή υπεργολαβίας;</w:t>
            </w:r>
          </w:p>
        </w:tc>
        <w:tc>
          <w:tcPr>
            <w:tcW w:w="3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[]Ναι []Όχι</w:t>
            </w:r>
          </w:p>
          <w:p>
            <w:pPr>
              <w:pStyle w:val="Normal"/>
              <w:spacing w:lineRule="auto" w:line="276"/>
              <w:rPr/>
            </w:pPr>
            <w:r>
              <w:rPr/>
            </w:r>
          </w:p>
          <w:p>
            <w:pPr>
              <w:pStyle w:val="Normal"/>
              <w:spacing w:lineRule="auto" w:line="276"/>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widowControl/>
              <w:bidi w:val="0"/>
              <w:spacing w:lineRule="auto" w:line="276" w:before="0" w:after="200"/>
              <w:jc w:val="left"/>
              <w:rPr/>
            </w:pPr>
            <w:r>
              <w:rPr/>
              <w:t>[…]</w:t>
            </w:r>
          </w:p>
        </w:tc>
      </w:tr>
    </w:tbl>
    <w:p>
      <w:pPr>
        <w:pStyle w:val="ChapterTitle"/>
        <w:pBdr>
          <w:top w:val="single" w:sz="4" w:space="1" w:color="000000"/>
          <w:left w:val="single" w:sz="4" w:space="4" w:color="000000"/>
          <w:bottom w:val="single" w:sz="4" w:space="1" w:color="000000"/>
          <w:right w:val="single" w:sz="4" w:space="4" w:color="000000"/>
        </w:pBdr>
        <w:shd w:val="clear" w:color="auto" w:fill="BFBFBF"/>
        <w:spacing w:before="0" w:after="120"/>
        <w:jc w:val="both"/>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jc w:val="center"/>
        <w:rPr/>
      </w:pPr>
      <w:r>
        <w:rPr/>
      </w:r>
    </w:p>
    <w:p>
      <w:pPr>
        <w:pStyle w:val="ChapterTitle"/>
        <w:pBdr>
          <w:top w:val="single" w:sz="4" w:space="1" w:color="000000"/>
          <w:left w:val="single" w:sz="4" w:space="4" w:color="000000"/>
          <w:bottom w:val="single" w:sz="4" w:space="1" w:color="000000"/>
          <w:right w:val="single" w:sz="4" w:space="4" w:color="000000"/>
        </w:pBdr>
        <w:shd w:val="clear" w:color="auto" w:fill="BFBFBF"/>
        <w:spacing w:before="0" w:after="120"/>
        <w:rPr/>
      </w:pPr>
      <w:r>
        <w:rPr>
          <w:bCs/>
          <w:color w:val="000000"/>
          <w:u w:val="single"/>
        </w:rPr>
        <w:t>Μέρος III: Λόγοι αποκλεισμού</w:t>
      </w:r>
    </w:p>
    <w:p>
      <w:pPr>
        <w:pStyle w:val="Normal"/>
        <w:jc w:val="center"/>
        <w:rPr/>
      </w:pPr>
      <w:r>
        <w:rPr/>
      </w:r>
    </w:p>
    <w:p>
      <w:pPr>
        <w:pStyle w:val="Normal"/>
        <w:jc w:val="center"/>
        <w:rPr/>
      </w:pPr>
      <w:r>
        <w:rPr>
          <w:b/>
          <w:bCs/>
          <w:color w:val="000000"/>
        </w:rPr>
        <w:t>Α: Λόγοι αποκλεισμού που σχετίζονται με ποινικές καταδίκες</w:t>
      </w:r>
    </w:p>
    <w:p>
      <w:pPr>
        <w:pStyle w:val="Normal"/>
        <w:pBdr>
          <w:top w:val="single" w:sz="2" w:space="1" w:color="000000"/>
          <w:left w:val="single" w:sz="2" w:space="1" w:color="000000"/>
          <w:bottom w:val="single" w:sz="2" w:space="1" w:color="000000"/>
          <w:right w:val="single" w:sz="2" w:space="1" w:color="000000"/>
        </w:pBdr>
        <w:shd w:val="clear" w:color="auto" w:fill="CCCCCC"/>
        <w:rPr>
          <w:color w:val="000000"/>
        </w:rPr>
      </w:pPr>
      <w:r>
        <w:rPr/>
        <w:t>Στο άρθρο 73 παρ. 1 ορίζονται οι ακόλουθοι λόγοι αποκλεισμού:</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b/>
          <w:b/>
          <w:color w:val="000000"/>
        </w:rPr>
      </w:pPr>
      <w:r>
        <w:rPr>
          <w:color w:val="000000"/>
        </w:rPr>
        <w:t xml:space="preserve">συμμετοχή σε </w:t>
      </w:r>
      <w:r>
        <w:rPr>
          <w:b/>
          <w:color w:val="000000"/>
        </w:rPr>
        <w:t>εγκληματική οργάνωση</w:t>
      </w:r>
      <w:r>
        <w:rPr>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b/>
          <w:b/>
          <w:color w:val="000000"/>
        </w:rPr>
      </w:pPr>
      <w:r>
        <w:rPr>
          <w:b/>
          <w:color w:val="000000"/>
        </w:rPr>
        <w:t>δωροδοκία</w:t>
      </w:r>
      <w:r>
        <w:rPr>
          <w:color w:val="000000"/>
          <w:vertAlign w:val="superscript"/>
        </w:rPr>
        <w:t>,</w:t>
      </w:r>
      <w:r>
        <w:rPr>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b/>
          <w:b/>
          <w:color w:val="000000"/>
        </w:rPr>
      </w:pPr>
      <w:r>
        <w:rPr>
          <w:b/>
          <w:color w:val="000000"/>
        </w:rPr>
        <w:t>απάτη</w:t>
      </w:r>
      <w:r>
        <w:rPr>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b/>
          <w:b/>
          <w:color w:val="000000"/>
        </w:rPr>
      </w:pPr>
      <w:r>
        <w:rPr>
          <w:b/>
          <w:color w:val="000000"/>
        </w:rPr>
        <w:t>τρομοκρατικά εγκλήματα ή εγκλήματα συνδεόμενα με τρομοκρατικές δραστηριότητες</w:t>
      </w:r>
      <w:r>
        <w:rPr>
          <w:rStyle w:val="Style13"/>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rStyle w:val="Style13"/>
          <w:b/>
          <w:b/>
          <w:color w:val="000000"/>
        </w:rPr>
      </w:pPr>
      <w:r>
        <w:rPr>
          <w:b/>
          <w:color w:val="000000"/>
        </w:rPr>
        <w:t>νομιμοποίηση εσόδων από παράνομες δραστηριότητες ή χρηματοδότηση της τρομοκρατίας</w:t>
      </w:r>
      <w:r>
        <w:rPr>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tLeast" w:line="100" w:before="0" w:after="0"/>
        <w:rPr>
          <w:b/>
          <w:b/>
          <w:bCs/>
          <w:i/>
          <w:i/>
          <w:iCs/>
        </w:rPr>
      </w:pPr>
      <w:r>
        <w:rPr>
          <w:rStyle w:val="Style13"/>
          <w:b/>
          <w:color w:val="000000"/>
        </w:rPr>
        <w:t>παιδική εργασία και άλλες μορφές εμπορίας ανθρώπων</w:t>
      </w:r>
      <w:r>
        <w:rPr>
          <w:rStyle w:val="Style13"/>
          <w:color w:val="000000"/>
        </w:rPr>
        <w:t>.</w:t>
      </w:r>
    </w:p>
    <w:tbl>
      <w:tblPr>
        <w:tblW w:w="979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640"/>
        <w:gridCol w:w="4149"/>
      </w:tblGrid>
      <w:tr>
        <w:trPr>
          <w:trHeight w:val="405" w:hRule="atLeast"/>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bCs/>
                <w:i/>
                <w:i/>
                <w:iCs/>
              </w:rPr>
            </w:pPr>
            <w:r>
              <w:rPr>
                <w:b/>
                <w:bCs/>
                <w:i/>
                <w:iCs/>
              </w:rPr>
              <w:t>Λόγοι που σχετίζονται με ποινικές καταδίκες:</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pPr>
            <w:r>
              <w:rPr>
                <w:b/>
                <w:bCs/>
                <w:i/>
                <w:iCs/>
              </w:rPr>
              <w:t>Απάντηση:</w:t>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i/>
                <w:i/>
              </w:rPr>
            </w:pPr>
            <w:r>
              <w:rPr/>
              <w:t>[] Ναι [] Όχι</w:t>
            </w:r>
          </w:p>
          <w:p>
            <w:pPr>
              <w:pStyle w:val="Normal"/>
              <w:spacing w:lineRule="auto" w:line="276"/>
              <w:rPr>
                <w:i/>
                <w:i/>
              </w:rPr>
            </w:pPr>
            <w:r>
              <w:rPr>
                <w:i/>
              </w:rPr>
            </w:r>
          </w:p>
          <w:p>
            <w:pPr>
              <w:pStyle w:val="Normal"/>
              <w:spacing w:lineRule="auto" w:line="276"/>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widowControl/>
              <w:bidi w:val="0"/>
              <w:spacing w:lineRule="auto" w:line="276" w:before="0" w:after="200"/>
              <w:jc w:val="left"/>
              <w:rPr/>
            </w:pPr>
            <w:r>
              <w:rPr>
                <w:i/>
              </w:rPr>
              <w:t>[……][……][……][……]</w:t>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rPr>
              <w:t>Εάν ναι</w:t>
            </w:r>
            <w:r>
              <w:rPr/>
              <w:t>, αναφέρετε:</w:t>
            </w:r>
          </w:p>
          <w:p>
            <w:pPr>
              <w:pStyle w:val="Normal"/>
              <w:spacing w:lineRule="auto" w:line="276"/>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76"/>
              <w:rPr>
                <w:b/>
                <w:b/>
              </w:rPr>
            </w:pPr>
            <w:r>
              <w:rPr/>
              <w:t>β) Προσδιορίστε ποιος έχει καταδικαστεί [ ]·</w:t>
            </w:r>
          </w:p>
          <w:p>
            <w:pPr>
              <w:pStyle w:val="Normal"/>
              <w:widowControl/>
              <w:bidi w:val="0"/>
              <w:spacing w:lineRule="auto" w:line="276" w:before="0" w:after="200"/>
              <w:jc w:val="left"/>
              <w:rPr/>
            </w:pPr>
            <w:r>
              <w:rPr>
                <w:b/>
              </w:rPr>
              <w:t xml:space="preserve">γ) </w:t>
            </w:r>
            <w:r>
              <w:rPr>
                <w:b/>
                <w:bCs/>
              </w:rPr>
              <w:t>Εάν ορίζεται απευθείας στην καταδικαστική απόφαση:</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t xml:space="preserve">α) Ημερομηνία:[   ], </w:t>
            </w:r>
          </w:p>
          <w:p>
            <w:pPr>
              <w:pStyle w:val="Normal"/>
              <w:spacing w:lineRule="auto" w:line="276"/>
              <w:rPr/>
            </w:pPr>
            <w:r>
              <w:rPr/>
              <w:t xml:space="preserve">σημείο-(-α): [   ], </w:t>
            </w:r>
          </w:p>
          <w:p>
            <w:pPr>
              <w:pStyle w:val="Normal"/>
              <w:spacing w:lineRule="auto" w:line="276"/>
              <w:rPr/>
            </w:pPr>
            <w:r>
              <w:rPr/>
              <w:t>λόγος(-οι):[   ]</w:t>
            </w:r>
          </w:p>
          <w:p>
            <w:pPr>
              <w:pStyle w:val="Normal"/>
              <w:spacing w:lineRule="auto" w:line="276"/>
              <w:rPr/>
            </w:pPr>
            <w:r>
              <w:rPr/>
            </w:r>
          </w:p>
          <w:p>
            <w:pPr>
              <w:pStyle w:val="Normal"/>
              <w:spacing w:lineRule="auto" w:line="276"/>
              <w:rPr/>
            </w:pPr>
            <w:r>
              <w:rPr/>
              <w:t>β) [……]</w:t>
            </w:r>
          </w:p>
          <w:p>
            <w:pPr>
              <w:pStyle w:val="Normal"/>
              <w:spacing w:lineRule="auto" w:line="276"/>
              <w:rPr>
                <w:i/>
                <w:i/>
              </w:rPr>
            </w:pPr>
            <w:r>
              <w:rPr/>
              <w:t>γ) Διάρκεια της περιόδου αποκλεισμού [……] και σχετικό(-ά) σημείο(-α) [   ]</w:t>
            </w:r>
          </w:p>
          <w:p>
            <w:pPr>
              <w:pStyle w:val="Normal"/>
              <w:spacing w:lineRule="auto" w:line="276"/>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76"/>
              <w:rPr/>
            </w:pPr>
            <w:r>
              <w:rPr>
                <w:i/>
              </w:rPr>
              <w:t>[……][……][……][……]</w:t>
            </w:r>
          </w:p>
          <w:p>
            <w:pPr>
              <w:pStyle w:val="Normal"/>
              <w:spacing w:lineRule="auto" w:line="276"/>
              <w:rPr/>
            </w:pPr>
            <w:r>
              <w:rPr/>
            </w:r>
          </w:p>
          <w:p>
            <w:pPr>
              <w:pStyle w:val="Normal"/>
              <w:widowControl/>
              <w:bidi w:val="0"/>
              <w:spacing w:lineRule="auto" w:line="276" w:before="0" w:after="200"/>
              <w:jc w:val="left"/>
              <w:rPr/>
            </w:pPr>
            <w:r>
              <w:rPr/>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false"/>
              </w:rPr>
              <w:t>αυτοκάθαρση»)</w:t>
            </w:r>
            <w:r>
              <w:rPr/>
              <w:t>;</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xml:space="preserve">[] Ναι [] Όχι </w:t>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b/>
              </w:rPr>
              <w:t>Εάν ναι,</w:t>
            </w:r>
            <w:r>
              <w:rPr/>
              <w:t xml:space="preserve"> περιγράψτε τα μέτρα που λήφθηκαν:</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bl>
    <w:p>
      <w:pPr>
        <w:pStyle w:val="Normal"/>
        <w:jc w:val="center"/>
        <w:rPr/>
      </w:pPr>
      <w:r>
        <w:rPr/>
      </w:r>
    </w:p>
    <w:p>
      <w:pPr>
        <w:pStyle w:val="Normal"/>
        <w:jc w:val="center"/>
        <w:rPr>
          <w:b/>
          <w:b/>
          <w:i/>
          <w:i/>
        </w:rPr>
      </w:pPr>
      <w:r>
        <w:rPr>
          <w:b/>
          <w:bCs/>
        </w:rPr>
        <w:t xml:space="preserve">Β: Λόγοι που σχετίζονται με την καταβολή φόρων ή εισφορών κοινωνικής ασφάλισης </w:t>
      </w:r>
    </w:p>
    <w:tbl>
      <w:tblPr>
        <w:tblW w:w="979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Look w:val="0000"/>
      </w:tblPr>
      <w:tblGrid>
        <w:gridCol w:w="5640"/>
        <w:gridCol w:w="4149"/>
      </w:tblGrid>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Πληρωμή φόρων ή εισφορών κοινωνικής ασφάλισης:</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t xml:space="preserve"> στην Ελλάδα και στη χώρα στην οποία είναι τυχόν εγκατεστημένος ;</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xml:space="preserve">[] Ναι [] Όχι </w:t>
            </w:r>
          </w:p>
        </w:tc>
      </w:tr>
      <w:tr>
        <w:trPr>
          <w:trHeight w:val="1977" w:hRule="atLeast"/>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snapToGrid w:val="false"/>
              <w:rPr/>
            </w:pPr>
            <w:r>
              <w:rPr/>
            </w:r>
          </w:p>
          <w:p>
            <w:pPr>
              <w:pStyle w:val="Normal"/>
              <w:snapToGrid w:val="false"/>
              <w:rPr/>
            </w:pPr>
            <w:r>
              <w:rPr/>
              <w:t xml:space="preserve">Εάν όχι αναφέρετε: </w:t>
            </w:r>
          </w:p>
          <w:p>
            <w:pPr>
              <w:pStyle w:val="Normal"/>
              <w:snapToGrid w:val="false"/>
              <w:rPr/>
            </w:pPr>
            <w:r>
              <w:rPr/>
              <w:t>α) Χώρα ή κράτος μέλος για το οποίο πρόκειται:</w:t>
            </w:r>
          </w:p>
          <w:p>
            <w:pPr>
              <w:pStyle w:val="Normal"/>
              <w:snapToGrid w:val="false"/>
              <w:rPr/>
            </w:pPr>
            <w:r>
              <w:rPr/>
              <w:t>β) Ποιο είναι το σχετικό ποσό;</w:t>
            </w:r>
          </w:p>
          <w:p>
            <w:pPr>
              <w:pStyle w:val="Normal"/>
              <w:snapToGrid w:val="false"/>
              <w:rPr/>
            </w:pPr>
            <w:r>
              <w:rPr/>
              <w:t>γ)Πως διαπιστώθηκε η αθέτηση των υποχρεώσεων;</w:t>
            </w:r>
          </w:p>
          <w:p>
            <w:pPr>
              <w:pStyle w:val="Normal"/>
              <w:snapToGrid w:val="false"/>
              <w:rPr>
                <w:b/>
                <w:b/>
              </w:rPr>
            </w:pPr>
            <w:r>
              <w:rPr/>
              <w:t>1) Μέσω δικαστικής ή διοικητικής απόφασης;</w:t>
            </w:r>
          </w:p>
          <w:p>
            <w:pPr>
              <w:pStyle w:val="Normal"/>
              <w:snapToGrid w:val="false"/>
              <w:rPr/>
            </w:pPr>
            <w:r>
              <w:rPr>
                <w:b/>
              </w:rPr>
              <w:t xml:space="preserve">- </w:t>
            </w:r>
            <w:r>
              <w:rPr/>
              <w:t>Η εν λόγω απόφαση είναι τελεσίδικη και δεσμευτική;</w:t>
            </w:r>
          </w:p>
          <w:p>
            <w:pPr>
              <w:pStyle w:val="Normal"/>
              <w:snapToGrid w:val="false"/>
              <w:rPr/>
            </w:pPr>
            <w:r>
              <w:rPr/>
              <w:t>- Αναφέρατε την ημερομηνία καταδίκης ή έκδοσης απόφασης</w:t>
            </w:r>
          </w:p>
          <w:p>
            <w:pPr>
              <w:pStyle w:val="Normal"/>
              <w:snapToGrid w:val="false"/>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rPr/>
            </w:pPr>
            <w:r>
              <w:rPr/>
              <w:t>2) Με άλλα μέσα; Διευκρινήστε:</w:t>
            </w:r>
          </w:p>
          <w:p>
            <w:pPr>
              <w:pStyle w:val="Normal"/>
              <w:snapToGrid w:val="false"/>
              <w:spacing w:before="0" w:after="200"/>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24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2" w:type="dxa"/>
                <w:bottom w:w="0" w:type="dxa"/>
                <w:right w:w="0" w:type="dxa"/>
              </w:tblCellMar>
              <w:tblLook w:val="0000"/>
            </w:tblPr>
            <w:tblGrid>
              <w:gridCol w:w="2035"/>
              <w:gridCol w:w="2204"/>
            </w:tblGrid>
            <w:tr>
              <w:trPr/>
              <w:tc>
                <w:tcPr>
                  <w:tcW w:w="203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rPr/>
                  </w:pPr>
                  <w:r>
                    <w:rPr>
                      <w:b/>
                      <w:bCs/>
                    </w:rPr>
                    <w:t>ΦΟΡΟΙ</w:t>
                  </w:r>
                </w:p>
                <w:p>
                  <w:pPr>
                    <w:pStyle w:val="Normal"/>
                    <w:widowControl/>
                    <w:bidi w:val="0"/>
                    <w:spacing w:lineRule="auto" w:line="276" w:before="0" w:after="200"/>
                    <w:jc w:val="left"/>
                    <w:rPr/>
                  </w:pPr>
                  <w:r>
                    <w:rPr/>
                  </w:r>
                </w:p>
              </w:tc>
              <w:tc>
                <w:tcPr>
                  <w:tcW w:w="22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76" w:before="0" w:after="200"/>
                    <w:jc w:val="left"/>
                    <w:rPr/>
                  </w:pPr>
                  <w:r>
                    <w:rPr>
                      <w:b/>
                      <w:bCs/>
                    </w:rPr>
                    <w:t>ΕΙΣΦΟΡΕΣ ΚΟΙΝΩΝΙΚΗΣ ΑΣΦΑΛΙΣΗΣ</w:t>
                  </w:r>
                </w:p>
              </w:tc>
            </w:tr>
            <w:tr>
              <w:trPr/>
              <w:tc>
                <w:tcPr>
                  <w:tcW w:w="203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76"/>
                    <w:rPr/>
                  </w:pPr>
                  <w:r>
                    <w:rPr/>
                  </w:r>
                </w:p>
                <w:p>
                  <w:pPr>
                    <w:pStyle w:val="Normal"/>
                    <w:spacing w:lineRule="auto" w:line="276"/>
                    <w:rPr/>
                  </w:pPr>
                  <w:r>
                    <w:rPr/>
                    <w:t>α)[……]·</w:t>
                  </w:r>
                </w:p>
                <w:p>
                  <w:pPr>
                    <w:pStyle w:val="Normal"/>
                    <w:spacing w:lineRule="auto" w:line="276"/>
                    <w:rPr/>
                  </w:pPr>
                  <w:r>
                    <w:rPr/>
                  </w:r>
                </w:p>
                <w:p>
                  <w:pPr>
                    <w:pStyle w:val="Normal"/>
                    <w:spacing w:lineRule="auto" w:line="276"/>
                    <w:rPr/>
                  </w:pPr>
                  <w:r>
                    <w:rPr/>
                    <w:t>β)[……]</w:t>
                  </w:r>
                </w:p>
                <w:p>
                  <w:pPr>
                    <w:pStyle w:val="Normal"/>
                    <w:spacing w:lineRule="auto" w:line="276"/>
                    <w:rPr/>
                  </w:pPr>
                  <w:r>
                    <w:rPr/>
                  </w:r>
                </w:p>
                <w:p>
                  <w:pPr>
                    <w:pStyle w:val="Normal"/>
                    <w:spacing w:lineRule="auto" w:line="276"/>
                    <w:rPr/>
                  </w:pPr>
                  <w:r>
                    <w:rPr/>
                  </w:r>
                </w:p>
                <w:p>
                  <w:pPr>
                    <w:pStyle w:val="Normal"/>
                    <w:spacing w:lineRule="auto" w:line="276"/>
                    <w:rPr/>
                  </w:pPr>
                  <w:r>
                    <w:rPr/>
                    <w:t xml:space="preserve">γ.1) [] Ναι [] Όχι </w:t>
                  </w:r>
                </w:p>
                <w:p>
                  <w:pPr>
                    <w:pStyle w:val="Normal"/>
                    <w:spacing w:lineRule="auto" w:line="276"/>
                    <w:rPr/>
                  </w:pPr>
                  <w:r>
                    <w:rPr/>
                    <w:t xml:space="preserve">-[] Ναι [] Όχι </w:t>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pPr>
                  <w:r>
                    <w:rPr/>
                  </w:r>
                </w:p>
                <w:p>
                  <w:pPr>
                    <w:pStyle w:val="Normal"/>
                    <w:spacing w:lineRule="auto" w:line="276"/>
                    <w:rPr/>
                  </w:pPr>
                  <w:r>
                    <w:rPr/>
                    <w:t>γ.2)[……]·</w:t>
                  </w:r>
                </w:p>
                <w:p>
                  <w:pPr>
                    <w:pStyle w:val="Normal"/>
                    <w:spacing w:lineRule="auto" w:line="276"/>
                    <w:rPr>
                      <w:sz w:val="21"/>
                      <w:szCs w:val="21"/>
                    </w:rPr>
                  </w:pPr>
                  <w:r>
                    <w:rPr/>
                    <w:t xml:space="preserve">δ) [] Ναι [] Όχι </w:t>
                  </w:r>
                </w:p>
                <w:p>
                  <w:pPr>
                    <w:pStyle w:val="Normal"/>
                    <w:spacing w:lineRule="auto" w:line="276"/>
                    <w:rPr/>
                  </w:pPr>
                  <w:r>
                    <w:rPr>
                      <w:sz w:val="21"/>
                      <w:szCs w:val="21"/>
                    </w:rPr>
                    <w:t>Εάν ναι, να αναφερθούν λεπτομερείς πληροφορίες</w:t>
                  </w:r>
                </w:p>
                <w:p>
                  <w:pPr>
                    <w:pStyle w:val="Normal"/>
                    <w:widowControl/>
                    <w:bidi w:val="0"/>
                    <w:spacing w:lineRule="auto" w:line="276" w:before="0" w:after="200"/>
                    <w:jc w:val="left"/>
                    <w:rPr/>
                  </w:pPr>
                  <w:r>
                    <w:rPr/>
                    <w:t>[……]</w:t>
                  </w:r>
                </w:p>
              </w:tc>
              <w:tc>
                <w:tcPr>
                  <w:tcW w:w="22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76"/>
                    <w:rPr/>
                  </w:pPr>
                  <w:r>
                    <w:rPr/>
                  </w:r>
                </w:p>
                <w:p>
                  <w:pPr>
                    <w:pStyle w:val="Normal"/>
                    <w:spacing w:lineRule="auto" w:line="276"/>
                    <w:rPr/>
                  </w:pPr>
                  <w:r>
                    <w:rPr/>
                    <w:t>α)[……]·</w:t>
                  </w:r>
                </w:p>
                <w:p>
                  <w:pPr>
                    <w:pStyle w:val="Normal"/>
                    <w:spacing w:lineRule="auto" w:line="276"/>
                    <w:rPr/>
                  </w:pPr>
                  <w:r>
                    <w:rPr/>
                  </w:r>
                </w:p>
                <w:p>
                  <w:pPr>
                    <w:pStyle w:val="Normal"/>
                    <w:spacing w:lineRule="auto" w:line="276"/>
                    <w:rPr/>
                  </w:pPr>
                  <w:r>
                    <w:rPr/>
                    <w:t>β)[……]</w:t>
                  </w:r>
                </w:p>
                <w:p>
                  <w:pPr>
                    <w:pStyle w:val="Normal"/>
                    <w:spacing w:lineRule="auto" w:line="276"/>
                    <w:rPr/>
                  </w:pPr>
                  <w:r>
                    <w:rPr/>
                  </w:r>
                </w:p>
                <w:p>
                  <w:pPr>
                    <w:pStyle w:val="Normal"/>
                    <w:spacing w:lineRule="auto" w:line="276"/>
                    <w:rPr/>
                  </w:pPr>
                  <w:r>
                    <w:rPr/>
                  </w:r>
                </w:p>
                <w:p>
                  <w:pPr>
                    <w:pStyle w:val="Normal"/>
                    <w:spacing w:lineRule="auto" w:line="276"/>
                    <w:rPr/>
                  </w:pPr>
                  <w:r>
                    <w:rPr/>
                    <w:t xml:space="preserve">γ.1) [] Ναι [] Όχι </w:t>
                  </w:r>
                </w:p>
                <w:p>
                  <w:pPr>
                    <w:pStyle w:val="Normal"/>
                    <w:spacing w:lineRule="auto" w:line="276"/>
                    <w:rPr/>
                  </w:pPr>
                  <w:r>
                    <w:rPr/>
                    <w:t xml:space="preserve">-[] Ναι [] Όχι </w:t>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pPr>
                  <w:r>
                    <w:rPr/>
                  </w:r>
                </w:p>
                <w:p>
                  <w:pPr>
                    <w:pStyle w:val="Normal"/>
                    <w:spacing w:lineRule="auto" w:line="276"/>
                    <w:rPr/>
                  </w:pPr>
                  <w:r>
                    <w:rPr/>
                    <w:t>γ.2)[……]·</w:t>
                  </w:r>
                </w:p>
                <w:p>
                  <w:pPr>
                    <w:pStyle w:val="Normal"/>
                    <w:spacing w:lineRule="auto" w:line="276"/>
                    <w:rPr/>
                  </w:pPr>
                  <w:r>
                    <w:rPr/>
                    <w:t xml:space="preserve">δ) [] Ναι [] Όχι </w:t>
                  </w:r>
                </w:p>
                <w:p>
                  <w:pPr>
                    <w:pStyle w:val="Normal"/>
                    <w:spacing w:lineRule="auto" w:line="276"/>
                    <w:rPr/>
                  </w:pPr>
                  <w:r>
                    <w:rPr/>
                    <w:t>Εάν ναι, να αναφερθούν λεπτομερείς πληροφορίες</w:t>
                  </w:r>
                </w:p>
                <w:p>
                  <w:pPr>
                    <w:pStyle w:val="Normal"/>
                    <w:widowControl/>
                    <w:bidi w:val="0"/>
                    <w:spacing w:lineRule="auto" w:line="276" w:before="0" w:after="200"/>
                    <w:jc w:val="left"/>
                    <w:rPr/>
                  </w:pPr>
                  <w:r>
                    <w:rPr/>
                    <w:t>[……]</w:t>
                  </w:r>
                </w:p>
              </w:tc>
            </w:tr>
          </w:tbl>
          <w:p>
            <w:pPr>
              <w:pStyle w:val="Normal"/>
              <w:spacing w:before="0" w:after="200"/>
              <w:rPr>
                <w:i/>
                <w:i/>
              </w:rPr>
            </w:pPr>
            <w:r>
              <w:rPr>
                <w:i/>
              </w:rPr>
            </w:r>
          </w:p>
        </w:tc>
      </w:tr>
      <w:tr>
        <w:trPr/>
        <w:tc>
          <w:tcPr>
            <w:tcW w:w="56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i/>
                <w:i/>
              </w:rPr>
            </w:pPr>
            <w:r>
              <w:rPr>
                <w:i/>
              </w:rPr>
              <w:t>(διαδικτυακή διεύθυνση, αρχή ή φορέας έκδοσης, επακριβή στοιχεία αναφοράς των εγγράφων):</w:t>
            </w:r>
            <w:r>
              <w:rPr>
                <w:rStyle w:val="Style13"/>
                <w:i/>
              </w:rPr>
              <w:t xml:space="preserve"> </w:t>
            </w:r>
          </w:p>
          <w:p>
            <w:pPr>
              <w:pStyle w:val="Normal"/>
              <w:widowControl/>
              <w:bidi w:val="0"/>
              <w:spacing w:lineRule="auto" w:line="276" w:before="0" w:after="200"/>
              <w:jc w:val="left"/>
              <w:rPr/>
            </w:pPr>
            <w:r>
              <w:rPr>
                <w:i/>
              </w:rPr>
              <w:t>[……][……][……]</w:t>
            </w:r>
          </w:p>
        </w:tc>
      </w:tr>
    </w:tbl>
    <w:p>
      <w:pPr>
        <w:pStyle w:val="SectionTitle"/>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977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669"/>
        <w:gridCol w:w="4105"/>
      </w:tblGrid>
      <w:tr>
        <w:trPr/>
        <w:tc>
          <w:tcPr>
            <w:tcW w:w="56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Πληροφορίες σχετικά με πιθανή αφερεγγυότητα, σύγκρουση συμφερόντων ή επαγγελματικό παράπτωμα</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6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Ναι [] Όχι</w:t>
            </w:r>
          </w:p>
        </w:tc>
      </w:tr>
      <w:tr>
        <w:trPr>
          <w:trHeight w:val="405" w:hRule="atLeast"/>
        </w:trPr>
        <w:tc>
          <w:tcPr>
            <w:tcW w:w="56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b/>
                <w:b/>
              </w:rPr>
            </w:pPr>
            <w:r>
              <w:rPr>
                <w:b/>
              </w:rPr>
            </w:r>
          </w:p>
          <w:p>
            <w:pPr>
              <w:pStyle w:val="Normal"/>
              <w:spacing w:lineRule="auto" w:line="276"/>
              <w:rPr>
                <w:b/>
                <w:b/>
              </w:rPr>
            </w:pPr>
            <w:r>
              <w:rPr>
                <w:b/>
              </w:rPr>
            </w:r>
          </w:p>
          <w:p>
            <w:pPr>
              <w:pStyle w:val="Normal"/>
              <w:spacing w:lineRule="auto" w:line="276"/>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76"/>
              <w:rPr>
                <w:b/>
                <w:b/>
              </w:rPr>
            </w:pPr>
            <w:r>
              <w:rPr/>
              <w:t>[] Ναι [] Όχι</w:t>
            </w:r>
          </w:p>
          <w:p>
            <w:pPr>
              <w:pStyle w:val="Normal"/>
              <w:widowControl/>
              <w:bidi w:val="0"/>
              <w:spacing w:lineRule="auto" w:line="276" w:before="0" w:after="200"/>
              <w:jc w:val="left"/>
              <w:rPr/>
            </w:pPr>
            <w:r>
              <w:rPr>
                <w:b/>
              </w:rPr>
              <w:t>Εάν το έχει πράξει,</w:t>
            </w:r>
            <w:r>
              <w:rPr/>
              <w:t xml:space="preserve"> περιγράψτε τα μέτρα που λήφθηκαν: […….............]</w:t>
            </w:r>
          </w:p>
        </w:tc>
      </w:tr>
      <w:tr>
        <w:trPr/>
        <w:tc>
          <w:tcPr>
            <w:tcW w:w="56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Βρίσκεται ο οικονομικός φορέας σε οποιαδήποτε από τις ακόλουθες καταστάσεις :</w:t>
            </w:r>
          </w:p>
          <w:p>
            <w:pPr>
              <w:pStyle w:val="Normal"/>
              <w:spacing w:lineRule="auto" w:line="276"/>
              <w:rPr/>
            </w:pPr>
            <w:r>
              <w:rPr/>
              <w:t xml:space="preserve">α) πτώχευση, ή </w:t>
            </w:r>
          </w:p>
          <w:p>
            <w:pPr>
              <w:pStyle w:val="Normal"/>
              <w:spacing w:lineRule="auto" w:line="276"/>
              <w:rPr/>
            </w:pPr>
            <w:r>
              <w:rPr/>
              <w:t>β) διαδικασία εξυγίανσης, ή</w:t>
            </w:r>
          </w:p>
          <w:p>
            <w:pPr>
              <w:pStyle w:val="Normal"/>
              <w:spacing w:lineRule="auto" w:line="276"/>
              <w:rPr/>
            </w:pPr>
            <w:r>
              <w:rPr/>
              <w:t>γ) ειδική εκκαθάριση, ή</w:t>
            </w:r>
          </w:p>
          <w:p>
            <w:pPr>
              <w:pStyle w:val="Normal"/>
              <w:spacing w:lineRule="auto" w:line="276"/>
              <w:rPr/>
            </w:pPr>
            <w:r>
              <w:rPr/>
              <w:t>δ) αναγκαστική διαχείριση από εκκαθαριστή ή από το δικαστήριο, ή</w:t>
            </w:r>
          </w:p>
          <w:p>
            <w:pPr>
              <w:pStyle w:val="Normal"/>
              <w:spacing w:lineRule="auto" w:line="276"/>
              <w:rPr/>
            </w:pPr>
            <w:r>
              <w:rPr/>
              <w:t xml:space="preserve">ε) έχει υπαχθεί σε διαδικασία πτωχευτικού συμβιβασμού, ή </w:t>
            </w:r>
          </w:p>
          <w:p>
            <w:pPr>
              <w:pStyle w:val="Normal"/>
              <w:spacing w:lineRule="auto" w:line="276"/>
              <w:rPr>
                <w:color w:val="000000"/>
              </w:rPr>
            </w:pPr>
            <w:r>
              <w:rPr/>
              <w:t xml:space="preserve">στ) αναστολή επιχειρηματικών δραστηριοτήτων, ή </w:t>
            </w:r>
          </w:p>
          <w:p>
            <w:pPr>
              <w:pStyle w:val="Normal"/>
              <w:spacing w:lineRule="auto" w:line="276"/>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76"/>
              <w:rPr/>
            </w:pPr>
            <w:r>
              <w:rPr/>
              <w:t>Εάν ναι:</w:t>
            </w:r>
          </w:p>
          <w:p>
            <w:pPr>
              <w:pStyle w:val="Normal"/>
              <w:spacing w:lineRule="auto" w:line="276"/>
              <w:rPr/>
            </w:pPr>
            <w:r>
              <w:rPr/>
              <w:t>- Παραθέστε λεπτομερή στοιχεία:</w:t>
            </w:r>
          </w:p>
          <w:p>
            <w:pPr>
              <w:pStyle w:val="Normal"/>
              <w:spacing w:lineRule="auto" w:line="276"/>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Pr>
              <w:t xml:space="preserve"> </w:t>
            </w:r>
          </w:p>
          <w:p>
            <w:pPr>
              <w:pStyle w:val="Normal"/>
              <w:widowControl/>
              <w:bidi w:val="0"/>
              <w:spacing w:lineRule="auto" w:line="276" w:before="0" w:after="200"/>
              <w:jc w:val="left"/>
              <w:rPr/>
            </w:pPr>
            <w:r>
              <w:rPr/>
              <w:t>Εάν η σχετική τεκμηρίωση διατίθεται ηλεκτρονικά, αναφέρετε:</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t>[] Ναι [] Όχι</w:t>
            </w:r>
          </w:p>
          <w:p>
            <w:pPr>
              <w:pStyle w:val="Normal"/>
              <w:snapToGrid w:val="false"/>
              <w:spacing w:lineRule="auto" w:line="276"/>
              <w:rPr/>
            </w:pPr>
            <w:r>
              <w:rPr/>
            </w:r>
          </w:p>
          <w:p>
            <w:pPr>
              <w:pStyle w:val="Normal"/>
              <w:snapToGrid w:val="false"/>
              <w:spacing w:lineRule="auto" w:line="276"/>
              <w:rPr/>
            </w:pPr>
            <w:r>
              <w:rPr/>
            </w:r>
          </w:p>
          <w:p>
            <w:pPr>
              <w:pStyle w:val="Normal"/>
              <w:snapToGrid w:val="false"/>
              <w:spacing w:lineRule="auto" w:line="276"/>
              <w:rPr/>
            </w:pPr>
            <w:r>
              <w:rPr/>
            </w:r>
          </w:p>
          <w:p>
            <w:pPr>
              <w:pStyle w:val="Normal"/>
              <w:snapToGrid w:val="false"/>
              <w:spacing w:lineRule="auto" w:line="276"/>
              <w:rPr/>
            </w:pPr>
            <w:r>
              <w:rPr/>
            </w:r>
          </w:p>
          <w:p>
            <w:pPr>
              <w:pStyle w:val="Normal"/>
              <w:snapToGrid w:val="false"/>
              <w:spacing w:lineRule="auto" w:line="276"/>
              <w:rPr/>
            </w:pPr>
            <w:r>
              <w:rPr/>
            </w:r>
          </w:p>
          <w:p>
            <w:pPr>
              <w:pStyle w:val="Normal"/>
              <w:snapToGrid w:val="false"/>
              <w:spacing w:lineRule="auto" w:line="276"/>
              <w:rPr/>
            </w:pPr>
            <w:r>
              <w:rPr/>
            </w:r>
          </w:p>
          <w:p>
            <w:pPr>
              <w:pStyle w:val="Normal"/>
              <w:spacing w:lineRule="auto" w:line="276"/>
              <w:rPr/>
            </w:pPr>
            <w:r>
              <w:rPr/>
            </w:r>
          </w:p>
          <w:p>
            <w:pPr>
              <w:pStyle w:val="Normal"/>
              <w:spacing w:lineRule="auto" w:line="276"/>
              <w:rPr/>
            </w:pPr>
            <w:r>
              <w:rPr/>
              <w:t>-[.......................]</w:t>
            </w:r>
          </w:p>
          <w:p>
            <w:pPr>
              <w:pStyle w:val="Normal"/>
              <w:spacing w:lineRule="auto" w:line="276"/>
              <w:rPr/>
            </w:pPr>
            <w:r>
              <w:rPr/>
              <w:t>-[.......................]</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i/>
                <w:i/>
              </w:rPr>
            </w:pPr>
            <w:r>
              <w:rPr>
                <w:i/>
              </w:rPr>
            </w:r>
          </w:p>
          <w:p>
            <w:pPr>
              <w:pStyle w:val="Normal"/>
              <w:spacing w:lineRule="auto" w:line="276"/>
              <w:rPr>
                <w:i/>
                <w:i/>
              </w:rPr>
            </w:pPr>
            <w:r>
              <w:rPr>
                <w:i/>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56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rStyle w:val="NormalBoldChar"/>
                <w:rFonts w:eastAsia="Calibri"/>
                <w:b w:val="false"/>
              </w:rPr>
              <w:t xml:space="preserve">Έχει διαπράξει ο </w:t>
            </w:r>
            <w:r>
              <w:rPr/>
              <w:t xml:space="preserve">οικονομικός φορέας </w:t>
            </w:r>
            <w:r>
              <w:rPr>
                <w:b/>
              </w:rPr>
              <w:t>σοβαρό επαγγελματικό παράπτωμα</w:t>
            </w:r>
            <w:r>
              <w:rPr/>
              <w:t>;</w:t>
            </w:r>
          </w:p>
          <w:p>
            <w:pPr>
              <w:pStyle w:val="Normal"/>
              <w:widowControl/>
              <w:bidi w:val="0"/>
              <w:spacing w:lineRule="auto" w:line="276" w:before="0" w:after="200"/>
              <w:jc w:val="left"/>
              <w:rPr/>
            </w:pPr>
            <w:r>
              <w:rPr>
                <w:b/>
              </w:rPr>
              <w:t>Εάν ναι</w:t>
            </w:r>
            <w:r>
              <w:rPr/>
              <w:t>, να αναφερθούν λεπτομερείς πληροφορίες:</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widowControl/>
              <w:bidi w:val="0"/>
              <w:spacing w:lineRule="auto" w:line="276" w:before="0" w:after="200"/>
              <w:jc w:val="left"/>
              <w:rPr/>
            </w:pPr>
            <w:r>
              <w:rPr/>
              <w:t>[.......................]</w:t>
            </w:r>
          </w:p>
        </w:tc>
      </w:tr>
      <w:tr>
        <w:trPr>
          <w:trHeight w:val="257" w:hRule="atLeast"/>
        </w:trPr>
        <w:tc>
          <w:tcPr>
            <w:tcW w:w="56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b/>
                <w:b/>
              </w:rPr>
            </w:pPr>
            <w:r>
              <w:rPr>
                <w:b/>
              </w:rPr>
            </w:r>
          </w:p>
          <w:p>
            <w:pPr>
              <w:pStyle w:val="Normal"/>
              <w:spacing w:lineRule="auto" w:line="276"/>
              <w:rPr/>
            </w:pPr>
            <w:r>
              <w:rPr>
                <w:b/>
              </w:rPr>
              <w:t>Εάν ναι</w:t>
            </w:r>
            <w:r>
              <w:rPr/>
              <w:t xml:space="preserve">, έχει λάβει ο οικονομικός φορέας μέτρα αυτοκάθαρσης; </w:t>
            </w:r>
          </w:p>
          <w:p>
            <w:pPr>
              <w:pStyle w:val="Normal"/>
              <w:spacing w:lineRule="auto" w:line="276"/>
              <w:rPr>
                <w:b/>
                <w:b/>
              </w:rPr>
            </w:pPr>
            <w:r>
              <w:rPr/>
              <w:t>[] Ναι [] Όχι</w:t>
            </w:r>
          </w:p>
          <w:p>
            <w:pPr>
              <w:pStyle w:val="Normal"/>
              <w:spacing w:lineRule="auto" w:line="276"/>
              <w:rPr/>
            </w:pPr>
            <w:r>
              <w:rPr>
                <w:b/>
              </w:rPr>
              <w:t>Εάν το έχει πράξει,</w:t>
            </w:r>
            <w:r>
              <w:rPr/>
              <w:t xml:space="preserve"> περιγράψτε τα μέτρα που λήφθηκαν: </w:t>
            </w:r>
          </w:p>
          <w:p>
            <w:pPr>
              <w:pStyle w:val="Normal"/>
              <w:widowControl/>
              <w:bidi w:val="0"/>
              <w:spacing w:lineRule="auto" w:line="276" w:before="0" w:after="200"/>
              <w:jc w:val="left"/>
              <w:rPr/>
            </w:pPr>
            <w:r>
              <w:rPr/>
              <w:t>[..........……]</w:t>
            </w:r>
          </w:p>
        </w:tc>
      </w:tr>
      <w:tr>
        <w:trPr>
          <w:trHeight w:val="1544" w:hRule="atLeast"/>
        </w:trPr>
        <w:tc>
          <w:tcPr>
            <w:tcW w:w="56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rStyle w:val="NormalBoldChar"/>
                <w:rFonts w:eastAsia="Calibri"/>
                <w:b w:val="false"/>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widowControl/>
              <w:bidi w:val="0"/>
              <w:spacing w:lineRule="auto" w:line="276" w:before="0" w:after="200"/>
              <w:jc w:val="left"/>
              <w:rPr/>
            </w:pPr>
            <w:r>
              <w:rPr>
                <w:b/>
              </w:rPr>
              <w:t>Εάν ναι</w:t>
            </w:r>
            <w:r>
              <w:rPr/>
              <w:t>, να αναφερθούν λεπτομερείς πληροφορίες:</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widowControl/>
              <w:bidi w:val="0"/>
              <w:spacing w:lineRule="auto" w:line="276" w:before="0" w:after="200"/>
              <w:jc w:val="left"/>
              <w:rPr/>
            </w:pPr>
            <w:r>
              <w:rPr/>
              <w:t>[…...........]</w:t>
            </w:r>
          </w:p>
        </w:tc>
      </w:tr>
      <w:tr>
        <w:trPr>
          <w:trHeight w:val="514" w:hRule="atLeast"/>
        </w:trPr>
        <w:tc>
          <w:tcPr>
            <w:tcW w:w="56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b/>
              </w:rPr>
              <w:t>Εάν ναι</w:t>
            </w:r>
            <w:r>
              <w:rPr/>
              <w:t xml:space="preserve">, έχει λάβει ο οικονομικός φορέας μέτρα αυτοκάθαρσης; </w:t>
            </w:r>
          </w:p>
          <w:p>
            <w:pPr>
              <w:pStyle w:val="Normal"/>
              <w:spacing w:lineRule="auto" w:line="276"/>
              <w:rPr>
                <w:b/>
                <w:b/>
              </w:rPr>
            </w:pPr>
            <w:r>
              <w:rPr/>
              <w:t>[] Ναι [] Όχι</w:t>
            </w:r>
          </w:p>
          <w:p>
            <w:pPr>
              <w:pStyle w:val="Normal"/>
              <w:spacing w:lineRule="auto" w:line="276"/>
              <w:rPr/>
            </w:pPr>
            <w:r>
              <w:rPr>
                <w:b/>
              </w:rPr>
              <w:t>Εάν το έχει πράξει,</w:t>
            </w:r>
            <w:r>
              <w:rPr/>
              <w:t xml:space="preserve"> περιγράψτε τα μέτρα που λήφθηκαν:</w:t>
            </w:r>
          </w:p>
          <w:p>
            <w:pPr>
              <w:pStyle w:val="Normal"/>
              <w:widowControl/>
              <w:bidi w:val="0"/>
              <w:spacing w:lineRule="auto" w:line="276" w:before="0" w:after="200"/>
              <w:jc w:val="left"/>
              <w:rPr/>
            </w:pPr>
            <w:r>
              <w:rPr/>
              <w:t>[……]</w:t>
            </w:r>
          </w:p>
        </w:tc>
      </w:tr>
      <w:tr>
        <w:trPr>
          <w:trHeight w:val="1316" w:hRule="atLeast"/>
        </w:trPr>
        <w:tc>
          <w:tcPr>
            <w:tcW w:w="56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rStyle w:val="NormalBoldChar"/>
                <w:rFonts w:eastAsia="Calibri"/>
                <w:b w:val="false"/>
              </w:rPr>
              <w:t xml:space="preserve">Γνωρίζει ο οικονομικός φορέας την ύπαρξη τυχόν </w:t>
            </w:r>
            <w:r>
              <w:rPr>
                <w:b/>
              </w:rPr>
              <w:t>σύγκρουσης συμφερόντων</w:t>
            </w:r>
            <w:r>
              <w:rPr/>
              <w:t>, λόγω της συμμετοχής του στη διαδικασία ανάθεσης της σύμβασης;</w:t>
            </w:r>
          </w:p>
          <w:p>
            <w:pPr>
              <w:pStyle w:val="Normal"/>
              <w:widowControl/>
              <w:bidi w:val="0"/>
              <w:spacing w:lineRule="auto" w:line="276" w:before="0" w:after="200"/>
              <w:jc w:val="left"/>
              <w:rPr/>
            </w:pPr>
            <w:r>
              <w:rPr>
                <w:b/>
              </w:rPr>
              <w:t>Εάν ναι</w:t>
            </w:r>
            <w:r>
              <w:rPr/>
              <w:t>, να αναφερθούν λεπτομερείς πληροφορίες:</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w:t>
            </w:r>
          </w:p>
        </w:tc>
      </w:tr>
      <w:tr>
        <w:trPr>
          <w:trHeight w:val="416" w:hRule="atLeast"/>
        </w:trPr>
        <w:tc>
          <w:tcPr>
            <w:tcW w:w="56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rStyle w:val="NormalBoldChar"/>
                <w:rFonts w:eastAsia="Calibri"/>
                <w:b w:val="false"/>
              </w:rPr>
              <w:t xml:space="preserve">Έχει παράσχει 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p>
          <w:p>
            <w:pPr>
              <w:pStyle w:val="Normal"/>
              <w:widowControl/>
              <w:bidi w:val="0"/>
              <w:spacing w:lineRule="auto" w:line="276" w:before="0" w:after="200"/>
              <w:jc w:val="left"/>
              <w:rPr/>
            </w:pPr>
            <w:r>
              <w:rPr>
                <w:b/>
              </w:rPr>
              <w:t>Εάν ναι</w:t>
            </w:r>
            <w:r>
              <w:rPr/>
              <w:t>, να αναφερθούν λεπτομερείς πληροφορίες:</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w:t>
            </w:r>
          </w:p>
        </w:tc>
      </w:tr>
      <w:tr>
        <w:trPr>
          <w:trHeight w:val="932" w:hRule="atLeast"/>
        </w:trPr>
        <w:tc>
          <w:tcPr>
            <w:tcW w:w="56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widowControl/>
              <w:bidi w:val="0"/>
              <w:spacing w:lineRule="auto" w:line="276" w:before="0" w:after="200"/>
              <w:jc w:val="left"/>
              <w:rPr/>
            </w:pPr>
            <w:r>
              <w:rPr>
                <w:b/>
              </w:rPr>
              <w:t>Εάν ναι</w:t>
            </w:r>
            <w:r>
              <w:rPr/>
              <w:t>, να αναφερθούν λεπτομερείς πληροφορίες:</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w:t>
            </w:r>
          </w:p>
        </w:tc>
      </w:tr>
      <w:tr>
        <w:trPr>
          <w:trHeight w:val="931" w:hRule="atLeast"/>
        </w:trPr>
        <w:tc>
          <w:tcPr>
            <w:tcW w:w="56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b/>
              </w:rPr>
              <w:t>Εάν ναι</w:t>
            </w:r>
            <w:r>
              <w:rPr/>
              <w:t xml:space="preserve">, έχει λάβει ο οικονομικός φορέας μέτρα αυτοκάθαρσης; </w:t>
            </w:r>
          </w:p>
          <w:p>
            <w:pPr>
              <w:pStyle w:val="Normal"/>
              <w:spacing w:lineRule="auto" w:line="276"/>
              <w:rPr>
                <w:b/>
                <w:b/>
              </w:rPr>
            </w:pPr>
            <w:r>
              <w:rPr/>
              <w:t>[] Ναι [] Όχι</w:t>
            </w:r>
          </w:p>
          <w:p>
            <w:pPr>
              <w:pStyle w:val="Normal"/>
              <w:spacing w:lineRule="auto" w:line="276"/>
              <w:rPr/>
            </w:pPr>
            <w:r>
              <w:rPr>
                <w:b/>
              </w:rPr>
              <w:t>Εάν το έχει πράξει,</w:t>
            </w:r>
            <w:r>
              <w:rPr/>
              <w:t xml:space="preserve"> περιγράψτε τα μέτρα που λήφθηκαν:</w:t>
            </w:r>
          </w:p>
          <w:p>
            <w:pPr>
              <w:pStyle w:val="Normal"/>
              <w:widowControl/>
              <w:bidi w:val="0"/>
              <w:spacing w:lineRule="auto" w:line="276" w:before="0" w:after="200"/>
              <w:jc w:val="left"/>
              <w:rPr/>
            </w:pPr>
            <w:r>
              <w:rPr/>
              <w:t>[……]</w:t>
            </w:r>
          </w:p>
        </w:tc>
      </w:tr>
      <w:tr>
        <w:trPr/>
        <w:tc>
          <w:tcPr>
            <w:tcW w:w="56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Μπορεί ο οικονομικός φορέας να επιβεβαιώσει ότι:</w:t>
            </w:r>
          </w:p>
          <w:p>
            <w:pPr>
              <w:pStyle w:val="Normal"/>
              <w:spacing w:lineRule="auto" w:line="276"/>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76"/>
              <w:rPr/>
            </w:pPr>
            <w:r>
              <w:rPr/>
              <w:t>β) δεν έχει αποκρύψει τις πληροφορίες αυτές,</w:t>
            </w:r>
          </w:p>
          <w:p>
            <w:pPr>
              <w:pStyle w:val="Normal"/>
              <w:spacing w:lineRule="auto" w:line="276"/>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widowControl/>
              <w:bidi w:val="0"/>
              <w:spacing w:lineRule="auto" w:line="276" w:before="0" w:after="200"/>
              <w:jc w:val="left"/>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Ναι [] Όχι</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i/>
          <w:i/>
        </w:rPr>
      </w:pPr>
      <w:r>
        <w:rPr>
          <w:b/>
          <w:bCs/>
        </w:rPr>
        <w:t xml:space="preserve">Δ. ΑΛΛΟΙ ΛΟΓΟΙ ΑΠΟΚΛΕΙΣΜΟΥ </w:t>
      </w:r>
    </w:p>
    <w:tbl>
      <w:tblPr>
        <w:tblW w:w="979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535"/>
        <w:gridCol w:w="4254"/>
      </w:tblGrid>
      <w:tr>
        <w:trPr/>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Ονομαστικοποίηση μετοχών εταιρειών που συνάπτουν δημόσιες συμβάσεις Άρθρο 8 παρ. 4 ν. 3310/2005:</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rHeight w:val="2199" w:hRule="atLeast"/>
        </w:trPr>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Συντρέχουν οι προϋποθέσεις εφαρμογής της παρ. 4 του άρθρου 8 του ν. 3310/2005 ;</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 Ναι [] Όχι </w:t>
            </w:r>
          </w:p>
          <w:p>
            <w:pPr>
              <w:pStyle w:val="Normal"/>
              <w:spacing w:lineRule="auto" w:line="276"/>
              <w:rPr/>
            </w:pPr>
            <w:r>
              <w:rPr/>
            </w:r>
          </w:p>
          <w:p>
            <w:pPr>
              <w:pStyle w:val="Normal"/>
              <w:spacing w:lineRule="auto" w:line="276"/>
              <w:rPr>
                <w:b/>
                <w:b/>
                <w:i/>
                <w:i/>
              </w:rPr>
            </w:pPr>
            <w:r>
              <w:rPr>
                <w:i/>
              </w:rPr>
              <w:t>(διαδικτυακή διεύθυνση, αρχή ή φορέας έκδοσης, επακριβή στοιχεία αναφοράς των εγγράφων): [……][……][……]</w:t>
            </w:r>
          </w:p>
          <w:p>
            <w:pPr>
              <w:pStyle w:val="Normal"/>
              <w:spacing w:lineRule="auto" w:line="276"/>
              <w:rPr>
                <w:i/>
                <w:i/>
              </w:rPr>
            </w:pPr>
            <w:r>
              <w:rPr>
                <w:b/>
                <w:i/>
              </w:rPr>
              <w:t>Εάν ναι</w:t>
            </w:r>
            <w:r>
              <w:rPr>
                <w:i/>
              </w:rPr>
              <w:t xml:space="preserve">, έχει λάβει ο οικονομικός φορέας μέτρα αυτοκάθαρσης; </w:t>
            </w:r>
          </w:p>
          <w:p>
            <w:pPr>
              <w:pStyle w:val="Normal"/>
              <w:spacing w:lineRule="auto" w:line="276"/>
              <w:rPr>
                <w:b/>
                <w:b/>
                <w:i/>
                <w:i/>
              </w:rPr>
            </w:pPr>
            <w:r>
              <w:rPr>
                <w:i/>
              </w:rPr>
              <w:t>[] Ναι [] Όχι</w:t>
            </w:r>
          </w:p>
          <w:p>
            <w:pPr>
              <w:pStyle w:val="Normal"/>
              <w:spacing w:lineRule="auto" w:line="276"/>
              <w:rPr>
                <w:i/>
                <w:i/>
              </w:rPr>
            </w:pPr>
            <w:r>
              <w:rPr>
                <w:b/>
                <w:i/>
              </w:rPr>
              <w:t>Εάν το έχει πράξει,</w:t>
            </w:r>
            <w:r>
              <w:rPr>
                <w:i/>
              </w:rPr>
              <w:t xml:space="preserve"> περιγράψτε τα μέτρα που λήφθηκαν: </w:t>
            </w:r>
          </w:p>
          <w:p>
            <w:pPr>
              <w:pStyle w:val="Normal"/>
              <w:widowControl/>
              <w:bidi w:val="0"/>
              <w:spacing w:lineRule="auto" w:line="276" w:before="0" w:after="200"/>
              <w:jc w:val="left"/>
              <w:rPr/>
            </w:pPr>
            <w:r>
              <w:rPr>
                <w:i/>
              </w:rPr>
              <w:t>[……]</w:t>
            </w:r>
          </w:p>
        </w:tc>
      </w:tr>
    </w:tbl>
    <w:p>
      <w:pPr>
        <w:pStyle w:val="Normal"/>
        <w:jc w:val="center"/>
        <w:rPr/>
      </w:pPr>
      <w:r>
        <w:br w:type="page"/>
      </w:r>
      <w:r>
        <w:rPr>
          <w:b/>
          <w:bCs/>
          <w:u w:val="single"/>
        </w:rPr>
        <w:t>Μέρος IV: Κριτήρια επιλογής</w:t>
      </w:r>
    </w:p>
    <w:p>
      <w:pPr>
        <w:pStyle w:val="Normal"/>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jc w:val="center"/>
        <w:rPr>
          <w:b/>
          <w:b/>
          <w:i/>
          <w:i/>
          <w:sz w:val="21"/>
          <w:szCs w:val="21"/>
        </w:rPr>
      </w:pPr>
      <w:r>
        <w:rPr>
          <w:b/>
          <w:bCs/>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val="clear" w:color="auto" w:fill="BFBFBF"/>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9790"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730"/>
        <w:gridCol w:w="4059"/>
      </w:tblGrid>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Εκπλήρωση όλων των απαιτούμενων κριτηρίων επιλογής</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Πληροί όλα τα απαιτούμενα κριτήρια επιλογής;</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Ναι [] Όχι</w:t>
            </w:r>
          </w:p>
        </w:tc>
      </w:tr>
    </w:tbl>
    <w:p>
      <w:pPr>
        <w:pStyle w:val="SectionTitle"/>
        <w:rPr>
          <w:sz w:val="22"/>
        </w:rPr>
      </w:pPr>
      <w:r>
        <w:rPr>
          <w:sz w:val="22"/>
        </w:rPr>
      </w:r>
    </w:p>
    <w:p>
      <w:pPr>
        <w:pStyle w:val="Normal"/>
        <w:jc w:val="center"/>
        <w:rPr>
          <w:b/>
          <w:b/>
          <w:i/>
          <w:i/>
          <w:sz w:val="21"/>
          <w:szCs w:val="21"/>
        </w:rPr>
      </w:pPr>
      <w:r>
        <w:rPr>
          <w:b/>
          <w:bCs/>
        </w:rPr>
        <w:t>Α: Καταλληλότητα</w:t>
      </w:r>
    </w:p>
    <w:p>
      <w:pPr>
        <w:pStyle w:val="Normal"/>
        <w:pBdr>
          <w:top w:val="single" w:sz="4" w:space="1" w:color="000000"/>
          <w:left w:val="single" w:sz="4" w:space="4" w:color="000000"/>
          <w:bottom w:val="single" w:sz="4" w:space="1" w:color="000000"/>
          <w:right w:val="single" w:sz="4" w:space="4" w:color="000000"/>
        </w:pBdr>
        <w:shd w:val="clear" w:color="auto" w:fill="BFBFBF"/>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90"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730"/>
        <w:gridCol w:w="4059"/>
      </w:tblGrid>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Καταλληλότητα</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t>;</w:t>
            </w:r>
            <w:r>
              <w:rPr>
                <w:sz w:val="21"/>
                <w:szCs w:val="21"/>
              </w:rPr>
              <w:t xml:space="preserve"> του:</w:t>
            </w:r>
          </w:p>
          <w:p>
            <w:pPr>
              <w:pStyle w:val="Normal"/>
              <w:widowControl/>
              <w:bidi w:val="0"/>
              <w:spacing w:lineRule="auto" w:line="276" w:before="0" w:after="200"/>
              <w:jc w:val="left"/>
              <w:rPr/>
            </w:pPr>
            <w:r>
              <w:rPr>
                <w:i/>
                <w:sz w:val="21"/>
                <w:szCs w:val="21"/>
              </w:rPr>
              <w:t>Εάν η σχετική τεκμηρίωση διατίθεται ηλεκτρονικά, αναφέρετε:</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i/>
                <w:i/>
                <w:sz w:val="21"/>
                <w:szCs w:val="21"/>
              </w:rPr>
            </w:pPr>
            <w:r>
              <w:rPr/>
              <w:t>[…]</w:t>
            </w:r>
          </w:p>
          <w:p>
            <w:pPr>
              <w:pStyle w:val="Normal"/>
              <w:spacing w:lineRule="auto" w:line="276"/>
              <w:rPr>
                <w:i/>
                <w:i/>
                <w:sz w:val="21"/>
                <w:szCs w:val="21"/>
              </w:rPr>
            </w:pPr>
            <w:r>
              <w:rPr>
                <w:i/>
                <w:sz w:val="21"/>
                <w:szCs w:val="21"/>
              </w:rPr>
            </w:r>
          </w:p>
          <w:p>
            <w:pPr>
              <w:pStyle w:val="Normal"/>
              <w:spacing w:lineRule="auto" w:line="276"/>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widowControl/>
              <w:bidi w:val="0"/>
              <w:spacing w:lineRule="auto" w:line="276" w:before="0" w:after="200"/>
              <w:jc w:val="left"/>
              <w:rPr/>
            </w:pPr>
            <w:r>
              <w:rPr>
                <w:i/>
                <w:sz w:val="21"/>
                <w:szCs w:val="21"/>
              </w:rPr>
              <w:t>[……][……][……]</w:t>
            </w:r>
          </w:p>
        </w:tc>
      </w:tr>
      <w:tr>
        <w:trPr>
          <w:trHeight w:val="1018" w:hRule="atLeast"/>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rPr>
              <w:t>2) Για συμβάσεις υπηρεσιών:</w:t>
            </w:r>
          </w:p>
          <w:p>
            <w:pPr>
              <w:pStyle w:val="Normal"/>
              <w:spacing w:lineRule="auto" w:line="276"/>
              <w:rPr/>
            </w:pPr>
            <w:r>
              <w:rPr/>
              <w:t xml:space="preserve">Χρειάζεται ειδική </w:t>
            </w:r>
            <w:r>
              <w:rPr>
                <w:b/>
              </w:rPr>
              <w:t>έγκριση ή να είναι ο οικονομικός φορέας μέλος</w:t>
            </w:r>
            <w: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76"/>
              <w:rPr/>
            </w:pPr>
            <w:r>
              <w:rPr/>
            </w:r>
          </w:p>
          <w:p>
            <w:pPr>
              <w:pStyle w:val="Normal"/>
              <w:widowControl/>
              <w:bidi w:val="0"/>
              <w:spacing w:lineRule="auto" w:line="276" w:before="0" w:after="200"/>
              <w:jc w:val="left"/>
              <w:rPr/>
            </w:pPr>
            <w:r>
              <w:rPr>
                <w:i/>
              </w:rPr>
              <w:t>Εάν η σχετική τεκμηρίωση διατίθεται ηλεκτρονικά, αναφέρετε:</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t>[] Ναι [] Όχι</w:t>
            </w:r>
          </w:p>
          <w:p>
            <w:pPr>
              <w:pStyle w:val="Normal"/>
              <w:spacing w:lineRule="auto" w:line="276"/>
              <w:rPr/>
            </w:pPr>
            <w:r>
              <w:rPr/>
              <w:t xml:space="preserve">Εάν ναι, διευκρινίστε για ποια πρόκειται και δηλώστε αν τη διαθέτει ο οικονομικός φορέας: </w:t>
            </w:r>
          </w:p>
          <w:p>
            <w:pPr>
              <w:pStyle w:val="Normal"/>
              <w:spacing w:lineRule="auto" w:line="276"/>
              <w:rPr>
                <w:i/>
                <w:i/>
              </w:rPr>
            </w:pPr>
            <w:r>
              <w:rPr/>
              <w:t>[ …] [] Ναι [] Όχι</w:t>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sz w:val="21"/>
          <w:szCs w:val="21"/>
        </w:rPr>
      </w:pPr>
      <w:r>
        <w:rPr>
          <w:b/>
          <w:bCs/>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val="clear" w:color="auto" w:fill="BFBFBF"/>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77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731"/>
        <w:gridCol w:w="4043"/>
      </w:tblGrid>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Τεχνική και επαγγελματική ικανότητα</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1β) Μόνο για </w:t>
            </w:r>
            <w:r>
              <w:rPr>
                <w:b/>
                <w:i/>
              </w:rPr>
              <w:t>δημόσιες συμβάσεις προμηθειών και δημόσιες συμβάσεις υπηρεσιών</w:t>
            </w:r>
            <w:r>
              <w:rPr/>
              <w:t>:</w:t>
            </w:r>
          </w:p>
          <w:p>
            <w:pPr>
              <w:pStyle w:val="Normal"/>
              <w:spacing w:lineRule="auto" w:line="276"/>
              <w:rPr/>
            </w:pPr>
            <w:r>
              <w:rPr/>
              <w:t xml:space="preserve">Κατά τη διάρκεια της περιόδου αναφοράς,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widowControl/>
              <w:bidi w:val="0"/>
              <w:spacing w:lineRule="auto" w:line="276" w:before="0" w:after="200"/>
              <w:jc w:val="left"/>
              <w:rPr/>
            </w:pPr>
            <w:r>
              <w:rPr/>
              <w:t>Κατά τη σύνταξη του σχετικού καταλόγου αναφέρετε τα ποσά, τις ημερομηνίες και τους παραλήπτες δημόσιους ή ιδιωτικούς: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lineRule="auto" w:line="276"/>
              <w:rPr>
                <w:sz w:val="14"/>
                <w:szCs w:val="14"/>
              </w:rPr>
            </w:pPr>
            <w:r>
              <w:rPr/>
              <w:t>[…...........]</w:t>
            </w:r>
          </w:p>
          <w:tbl>
            <w:tblPr>
              <w:tblW w:w="437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1056"/>
              <w:gridCol w:w="1052"/>
              <w:gridCol w:w="1053"/>
              <w:gridCol w:w="1214"/>
            </w:tblGrid>
            <w:tr>
              <w:trPr/>
              <w:tc>
                <w:tcPr>
                  <w:tcW w:w="105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sz w:val="14"/>
                      <w:szCs w:val="14"/>
                    </w:rPr>
                  </w:pPr>
                  <w:r>
                    <w:rPr>
                      <w:sz w:val="14"/>
                      <w:szCs w:val="14"/>
                    </w:rPr>
                    <w:t>ποσά</w:t>
                  </w:r>
                </w:p>
              </w:tc>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sz w:val="14"/>
                      <w:szCs w:val="14"/>
                    </w:rPr>
                  </w:pPr>
                  <w:r>
                    <w:rPr>
                      <w:sz w:val="14"/>
                      <w:szCs w:val="14"/>
                    </w:rPr>
                    <w:t>ημερομηνίες</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sz w:val="14"/>
                      <w:szCs w:val="14"/>
                    </w:rPr>
                    <w:t>παραλήπτες</w:t>
                  </w:r>
                </w:p>
              </w:tc>
            </w:tr>
            <w:tr>
              <w:trPr/>
              <w:tc>
                <w:tcPr>
                  <w:tcW w:w="10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200"/>
                    <w:rPr/>
                  </w:pPr>
                  <w:r>
                    <w:rPr/>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200"/>
                    <w:rPr/>
                  </w:pPr>
                  <w:r>
                    <w:rPr/>
                  </w:r>
                </w:p>
              </w:tc>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before="0" w:after="200"/>
                    <w:rPr/>
                  </w:pPr>
                  <w:r>
                    <w:rPr/>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200"/>
                    <w:rPr/>
                  </w:pPr>
                  <w:r>
                    <w:rPr/>
                  </w:r>
                </w:p>
              </w:tc>
            </w:tr>
          </w:tbl>
          <w:p>
            <w:pPr>
              <w:pStyle w:val="Normal"/>
              <w:widowControl/>
              <w:bidi w:val="0"/>
              <w:spacing w:lineRule="auto" w:line="276" w:before="0" w:after="200"/>
              <w:jc w:val="left"/>
              <w:rPr/>
            </w:pPr>
            <w:r>
              <w:rPr/>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t>, ιδίως τους υπεύθυνους για τον έλεγχο της ποιότητας:</w:t>
            </w:r>
          </w:p>
          <w:p>
            <w:pPr>
              <w:pStyle w:val="Normal"/>
              <w:widowControl/>
              <w:bidi w:val="0"/>
              <w:spacing w:lineRule="auto" w:line="276" w:before="0" w:after="200"/>
              <w:jc w:val="left"/>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widowControl/>
              <w:bidi w:val="0"/>
              <w:spacing w:lineRule="auto" w:line="276" w:before="0" w:after="200"/>
              <w:jc w:val="left"/>
              <w:rPr/>
            </w:pPr>
            <w:r>
              <w:rPr/>
              <w:t xml:space="preserve">Ο οικονομικός φορέας </w:t>
            </w:r>
            <w:r>
              <w:rPr>
                <w:b/>
              </w:rPr>
              <w:t>θα</w:t>
            </w:r>
            <w:r>
              <w:rPr/>
              <w:t xml:space="preserve"> επιτρέπει τη διενέργεια </w:t>
            </w:r>
            <w:r>
              <w:rPr>
                <w:b/>
              </w:rPr>
              <w:t>ελέγχων</w:t>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 Ναι [] Όχι</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6) Οι ακόλουθοι </w:t>
            </w:r>
            <w:r>
              <w:rPr>
                <w:b/>
              </w:rPr>
              <w:t>τίτλοι σπουδών και επαγγελματικών προσόντων</w:t>
            </w:r>
            <w:r>
              <w:rPr/>
              <w:t xml:space="preserve"> διατίθενται από:</w:t>
            </w:r>
          </w:p>
          <w:p>
            <w:pPr>
              <w:pStyle w:val="Normal"/>
              <w:spacing w:lineRule="auto" w:line="276"/>
              <w:rPr>
                <w:b/>
                <w:b/>
                <w:i/>
                <w:i/>
              </w:rPr>
            </w:pPr>
            <w:r>
              <w:rPr/>
              <w:t>α) τον ίδιο τον πάροχο υπηρεσιών ή τον εργολάβο,</w:t>
            </w:r>
          </w:p>
          <w:p>
            <w:pPr>
              <w:pStyle w:val="Normal"/>
              <w:spacing w:lineRule="auto" w:line="276"/>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widowControl/>
              <w:bidi w:val="0"/>
              <w:spacing w:lineRule="auto" w:line="276" w:before="0" w:after="200"/>
              <w:jc w:val="left"/>
              <w:rPr/>
            </w:pPr>
            <w:r>
              <w:rPr/>
              <w:t>β) τα διευθυντικά στελέχη του:</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r>
          </w:p>
          <w:p>
            <w:pPr>
              <w:pStyle w:val="Normal"/>
              <w:spacing w:lineRule="auto" w:line="276"/>
              <w:rPr/>
            </w:pPr>
            <w:r>
              <w:rPr/>
              <w:t>α)[......................................……]</w:t>
            </w:r>
          </w:p>
          <w:p>
            <w:pPr>
              <w:pStyle w:val="Normal"/>
              <w:spacing w:lineRule="auto" w:line="276"/>
              <w:rPr/>
            </w:pPr>
            <w:r>
              <w:rPr/>
            </w:r>
          </w:p>
          <w:p>
            <w:pPr>
              <w:pStyle w:val="Normal"/>
              <w:spacing w:lineRule="auto" w:line="276"/>
              <w:rPr/>
            </w:pPr>
            <w:r>
              <w:rPr/>
            </w:r>
          </w:p>
          <w:p>
            <w:pPr>
              <w:pStyle w:val="Normal"/>
              <w:widowControl/>
              <w:bidi w:val="0"/>
              <w:spacing w:lineRule="auto" w:line="276" w:before="0" w:after="200"/>
              <w:jc w:val="left"/>
              <w:rPr/>
            </w:pPr>
            <w:r>
              <w:rPr/>
              <w:t>β) [……]</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rHeight w:val="2683" w:hRule="atLeast"/>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Έτος, μέσο ετήσιο εργατοϋπαλληλικό προσωπικό: </w:t>
            </w:r>
          </w:p>
          <w:p>
            <w:pPr>
              <w:pStyle w:val="Normal"/>
              <w:spacing w:lineRule="auto" w:line="276"/>
              <w:rPr/>
            </w:pPr>
            <w:r>
              <w:rPr/>
              <w:t xml:space="preserve">[........], [.........] </w:t>
            </w:r>
          </w:p>
          <w:p>
            <w:pPr>
              <w:pStyle w:val="Normal"/>
              <w:spacing w:lineRule="auto" w:line="276"/>
              <w:rPr/>
            </w:pPr>
            <w:r>
              <w:rPr/>
              <w:t xml:space="preserve">[........], [.........] </w:t>
            </w:r>
          </w:p>
          <w:p>
            <w:pPr>
              <w:pStyle w:val="Normal"/>
              <w:spacing w:lineRule="auto" w:line="276"/>
              <w:rPr/>
            </w:pPr>
            <w:r>
              <w:rPr/>
              <w:t xml:space="preserve">[........], [.........] </w:t>
            </w:r>
          </w:p>
          <w:p>
            <w:pPr>
              <w:pStyle w:val="Normal"/>
              <w:spacing w:lineRule="auto" w:line="276"/>
              <w:rPr/>
            </w:pPr>
            <w:r>
              <w:rPr/>
              <w:t>Έτος, αριθμός διευθυντικών στελεχών:</w:t>
            </w:r>
          </w:p>
          <w:p>
            <w:pPr>
              <w:pStyle w:val="Normal"/>
              <w:spacing w:lineRule="auto" w:line="276"/>
              <w:rPr/>
            </w:pPr>
            <w:r>
              <w:rPr/>
              <w:t xml:space="preserve">[........], [.........] </w:t>
            </w:r>
          </w:p>
          <w:p>
            <w:pPr>
              <w:pStyle w:val="Normal"/>
              <w:spacing w:lineRule="auto" w:line="276"/>
              <w:rPr/>
            </w:pPr>
            <w:r>
              <w:rPr/>
              <w:t xml:space="preserve">[........], [.........] </w:t>
            </w:r>
          </w:p>
          <w:p>
            <w:pPr>
              <w:pStyle w:val="Normal"/>
              <w:widowControl/>
              <w:bidi w:val="0"/>
              <w:spacing w:lineRule="auto" w:line="276" w:before="0" w:after="200"/>
              <w:jc w:val="left"/>
              <w:rPr/>
            </w:pPr>
            <w:r>
              <w:rPr/>
              <w:t xml:space="preserve">[........], [.........] </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t xml:space="preserve">10) Ο οικονομικός φορέας </w:t>
            </w:r>
            <w:r>
              <w:rPr>
                <w:b/>
              </w:rPr>
              <w:t>προτίθεται, να αναθέσει σε τρίτους υπό μορφή υπεργολαβίας</w:t>
            </w:r>
            <w:r>
              <w:rPr/>
              <w:t xml:space="preserve"> το ακόλουθο</w:t>
            </w:r>
            <w:r>
              <w:rPr>
                <w:b/>
              </w:rPr>
              <w:t xml:space="preserve"> τμήμα (δηλ. ποσοστό)</w:t>
            </w:r>
            <w:r>
              <w:rPr/>
              <w:t xml:space="preserve"> της σύμβασης:</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11) Για </w:t>
            </w:r>
            <w:r>
              <w:rPr>
                <w:b/>
                <w:i/>
              </w:rPr>
              <w:t xml:space="preserve">δημόσιες συμβάσεις προμηθειών </w:t>
            </w:r>
            <w:r>
              <w:rPr/>
              <w:t>:</w:t>
            </w:r>
          </w:p>
          <w:p>
            <w:pPr>
              <w:pStyle w:val="Normal"/>
              <w:spacing w:lineRule="auto" w:line="276"/>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lineRule="auto" w:line="276"/>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widowControl/>
              <w:bidi w:val="0"/>
              <w:spacing w:lineRule="auto" w:line="276" w:before="0" w:after="200"/>
              <w:jc w:val="left"/>
              <w:rPr/>
            </w:pPr>
            <w:r>
              <w:rPr>
                <w:i/>
              </w:rPr>
              <w:t>Εάν η σχετική τεκμηρίωση διατίθεται ηλεκτρονικά, αναφέρετε:</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i/>
                <w:i/>
              </w:rPr>
            </w:pPr>
            <w:r>
              <w:rPr/>
              <w:t>[] Ναι [] Όχι</w:t>
            </w:r>
          </w:p>
          <w:p>
            <w:pPr>
              <w:pStyle w:val="Normal"/>
              <w:spacing w:lineRule="auto" w:line="276"/>
              <w:rPr>
                <w:i/>
                <w:i/>
              </w:rPr>
            </w:pPr>
            <w:r>
              <w:rPr>
                <w:i/>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r>
        <w:trPr/>
        <w:tc>
          <w:tcPr>
            <w:tcW w:w="57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12) Για </w:t>
            </w:r>
            <w:r>
              <w:rPr>
                <w:b/>
                <w:i/>
              </w:rPr>
              <w:t>δημόσιες συμβάσεις προμηθειών</w:t>
            </w:r>
            <w:r>
              <w:rPr/>
              <w:t>:</w:t>
            </w:r>
          </w:p>
          <w:p>
            <w:pPr>
              <w:pStyle w:val="Normal"/>
              <w:spacing w:lineRule="auto" w:line="276"/>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lineRule="auto" w:line="276"/>
              <w:rPr>
                <w:i/>
                <w:i/>
              </w:rPr>
            </w:pPr>
            <w:r>
              <w:rPr>
                <w:b/>
              </w:rPr>
              <w:t>Εάν όχι</w:t>
            </w:r>
            <w:r>
              <w:rPr/>
              <w:t>, εξηγήστε τους λόγους και αναφέρετε ποια άλλα αποδεικτικά μέσα μπορούν να προσκομιστούν:</w:t>
            </w:r>
          </w:p>
          <w:p>
            <w:pPr>
              <w:pStyle w:val="Normal"/>
              <w:widowControl/>
              <w:bidi w:val="0"/>
              <w:spacing w:lineRule="auto" w:line="276" w:before="0" w:after="200"/>
              <w:jc w:val="left"/>
              <w:rPr/>
            </w:pPr>
            <w:r>
              <w:rPr>
                <w:i/>
              </w:rPr>
              <w:t>Εάν η σχετική τεκμηρίωση διατίθεται ηλεκτρονικά, αναφέρετε:</w:t>
            </w:r>
          </w:p>
        </w:tc>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rPr/>
            </w:pPr>
            <w:r>
              <w:rPr/>
            </w:r>
          </w:p>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w:t>
            </w:r>
          </w:p>
          <w:p>
            <w:pPr>
              <w:pStyle w:val="Normal"/>
              <w:spacing w:lineRule="auto" w:line="276"/>
              <w:rPr/>
            </w:pPr>
            <w:r>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color="auto" w:fill="BFBFBF"/>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9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730"/>
        <w:gridCol w:w="4059"/>
      </w:tblGrid>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Συστήματα διασφάλισης ποιότητας και πρότυπα περιβαλλοντικής διαχείρισης</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lineRule="auto" w:line="276"/>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widowControl/>
              <w:bidi w:val="0"/>
              <w:spacing w:lineRule="auto" w:line="276" w:before="0" w:after="200"/>
              <w:jc w:val="left"/>
              <w:rPr/>
            </w:pPr>
            <w:r>
              <w:rPr>
                <w:i/>
                <w:color w:val="000000"/>
              </w:rPr>
              <w:t>Εάν η σχετική τεκμηρίωση διατίθεται ηλεκτρονικά, αναφέρετε:</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i/>
                <w:i/>
              </w:rPr>
            </w:pPr>
            <w:r>
              <w:rPr/>
              <w:t>[……] [……]</w:t>
            </w:r>
          </w:p>
          <w:p>
            <w:pPr>
              <w:pStyle w:val="Normal"/>
              <w:spacing w:lineRule="auto" w:line="276"/>
              <w:rPr>
                <w:i/>
                <w:i/>
              </w:rPr>
            </w:pPr>
            <w:r>
              <w:rPr>
                <w:i/>
              </w:rPr>
            </w:r>
          </w:p>
          <w:p>
            <w:pPr>
              <w:pStyle w:val="Normal"/>
              <w:spacing w:lineRule="auto" w:line="276"/>
              <w:rPr>
                <w:i/>
                <w:i/>
              </w:rPr>
            </w:pPr>
            <w:r>
              <w:rPr>
                <w:i/>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r>
        <w:trPr/>
        <w:tc>
          <w:tcPr>
            <w:tcW w:w="57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lineRule="auto" w:line="276"/>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lineRule="auto" w:line="276"/>
              <w:rPr/>
            </w:pPr>
            <w:r>
              <w:rPr/>
            </w:r>
          </w:p>
          <w:p>
            <w:pPr>
              <w:pStyle w:val="Normal"/>
              <w:widowControl/>
              <w:bidi w:val="0"/>
              <w:spacing w:lineRule="auto" w:line="276" w:before="0" w:after="200"/>
              <w:jc w:val="left"/>
              <w:rPr/>
            </w:pPr>
            <w:r>
              <w:rPr>
                <w:i/>
              </w:rPr>
              <w:t>Εάν η σχετική τεκμηρίωση διατίθεται ηλεκτρονικά, αναφέρετε:</w:t>
            </w:r>
          </w:p>
        </w:tc>
        <w:tc>
          <w:tcPr>
            <w:tcW w:w="4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i/>
                <w:i/>
              </w:rPr>
            </w:pPr>
            <w:r>
              <w:rPr/>
              <w:t>[……] [……]</w:t>
            </w:r>
          </w:p>
          <w:p>
            <w:pPr>
              <w:pStyle w:val="Normal"/>
              <w:spacing w:lineRule="auto" w:line="276"/>
              <w:rPr>
                <w:i/>
                <w:i/>
              </w:rPr>
            </w:pPr>
            <w:r>
              <w:rPr>
                <w:i/>
              </w:rPr>
            </w:r>
          </w:p>
          <w:p>
            <w:pPr>
              <w:pStyle w:val="Normal"/>
              <w:spacing w:lineRule="auto" w:line="276"/>
              <w:rPr>
                <w:i/>
                <w:i/>
              </w:rPr>
            </w:pPr>
            <w:r>
              <w:rPr>
                <w:i/>
              </w:rPr>
            </w:r>
          </w:p>
          <w:p>
            <w:pPr>
              <w:pStyle w:val="Normal"/>
              <w:spacing w:lineRule="auto" w:line="276"/>
              <w:rPr>
                <w:i/>
                <w:i/>
              </w:rPr>
            </w:pPr>
            <w:r>
              <w:rPr>
                <w:i/>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bl>
    <w:p>
      <w:pPr>
        <w:pStyle w:val="Normal"/>
        <w:jc w:val="center"/>
        <w:rPr/>
      </w:pPr>
      <w:r>
        <w:rPr/>
      </w:r>
    </w:p>
    <w:p>
      <w:pPr>
        <w:pStyle w:val="Normal"/>
        <w:jc w:val="center"/>
        <w:rPr/>
      </w:pPr>
      <w:r>
        <w:rPr/>
      </w:r>
    </w:p>
    <w:p>
      <w:pPr>
        <w:pStyle w:val="Normal"/>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val="clear" w:color="auto" w:fill="BFBFBF"/>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val="clear" w:color="auto" w:fill="BFBFBF"/>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rPr>
          <w:b/>
          <w:b/>
          <w:i/>
          <w:i/>
        </w:rPr>
      </w:pPr>
      <w:r>
        <w:rPr>
          <w:b/>
        </w:rPr>
        <w:t>Ο οικονομικός φορέας δηλώνει ότι:</w:t>
      </w:r>
    </w:p>
    <w:tbl>
      <w:tblPr>
        <w:tblW w:w="977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285"/>
        <w:gridCol w:w="3489"/>
      </w:tblGrid>
      <w:tr>
        <w:trPr/>
        <w:tc>
          <w:tcPr>
            <w:tcW w:w="628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b/>
                <w:b/>
                <w:i/>
                <w:i/>
              </w:rPr>
            </w:pPr>
            <w:r>
              <w:rPr>
                <w:b/>
                <w:i/>
              </w:rPr>
              <w:t>Περιορισμός του αριθμού</w:t>
            </w:r>
          </w:p>
        </w:tc>
        <w:tc>
          <w:tcPr>
            <w:tcW w:w="3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b/>
                <w:i/>
              </w:rPr>
              <w:t>Απάντηση:</w:t>
            </w:r>
          </w:p>
        </w:tc>
      </w:tr>
      <w:tr>
        <w:trPr/>
        <w:tc>
          <w:tcPr>
            <w:tcW w:w="62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lineRule="auto" w:line="276"/>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widowControl/>
              <w:bidi w:val="0"/>
              <w:spacing w:lineRule="auto" w:line="276" w:before="0" w:after="200"/>
              <w:jc w:val="left"/>
              <w:rPr/>
            </w:pPr>
            <w:r>
              <w:rPr>
                <w:i/>
              </w:rPr>
              <w:t xml:space="preserve">Εάν ορισμένα από τα εν λόγω πιστοποιητικά ή λοιπές μορφές αποδεικτικών στοιχείων διατίθενται ηλεκτρονικά, αναφέρετε για το </w:t>
            </w:r>
            <w:r>
              <w:rPr>
                <w:b/>
                <w:i/>
              </w:rPr>
              <w:t>καθένα:</w:t>
            </w:r>
          </w:p>
        </w:tc>
        <w:tc>
          <w:tcPr>
            <w:tcW w:w="3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t>
            </w:r>
          </w:p>
          <w:p>
            <w:pPr>
              <w:pStyle w:val="Normal"/>
              <w:spacing w:lineRule="auto" w:line="276"/>
              <w:rPr/>
            </w:pPr>
            <w:r>
              <w:rPr/>
            </w:r>
          </w:p>
          <w:p>
            <w:pPr>
              <w:pStyle w:val="Normal"/>
              <w:spacing w:lineRule="auto" w:line="276"/>
              <w:rPr/>
            </w:pPr>
            <w:r>
              <w:rPr/>
              <w:t>[] Ναι [] Όχι</w:t>
            </w:r>
          </w:p>
          <w:p>
            <w:pPr>
              <w:pStyle w:val="Normal"/>
              <w:spacing w:lineRule="auto" w:line="276"/>
              <w:rPr/>
            </w:pPr>
            <w:r>
              <w:rPr/>
            </w:r>
          </w:p>
          <w:p>
            <w:pPr>
              <w:pStyle w:val="Normal"/>
              <w:spacing w:lineRule="auto" w:line="276"/>
              <w:rPr/>
            </w:pPr>
            <w:r>
              <w:rPr/>
            </w:r>
          </w:p>
          <w:p>
            <w:pPr>
              <w:pStyle w:val="Normal"/>
              <w:spacing w:lineRule="auto" w:line="276"/>
              <w:rPr>
                <w:i/>
                <w:i/>
              </w:rPr>
            </w:pPr>
            <w:r>
              <w:rPr>
                <w:i/>
              </w:rPr>
            </w:r>
          </w:p>
          <w:p>
            <w:pPr>
              <w:pStyle w:val="Normal"/>
              <w:widowControl/>
              <w:bidi w:val="0"/>
              <w:spacing w:lineRule="auto" w:line="276" w:before="0" w:after="200"/>
              <w:jc w:val="left"/>
              <w:rPr/>
            </w:pPr>
            <w:r>
              <w:rPr>
                <w:i/>
              </w:rPr>
              <w:t>(διαδικτυακή διεύθυνση, αρχή ή φορέας έκδοσης, επακριβή στοιχεία αναφοράς των εγγράφων): [……][……][……]</w:t>
            </w:r>
          </w:p>
        </w:tc>
      </w:tr>
    </w:tbl>
    <w:p>
      <w:pPr>
        <w:pStyle w:val="ChapterTitle"/>
        <w:rPr>
          <w:bCs/>
        </w:rPr>
      </w:pPr>
      <w:r>
        <w:rPr>
          <w:bCs/>
        </w:rPr>
      </w:r>
    </w:p>
    <w:p>
      <w:pPr>
        <w:pStyle w:val="Normal"/>
        <w:rPr>
          <w:lang w:eastAsia="ar-SA"/>
        </w:rPr>
      </w:pPr>
      <w:r>
        <w:rPr>
          <w:lang w:eastAsia="ar-SA"/>
        </w:rPr>
      </w:r>
    </w:p>
    <w:p>
      <w:pPr>
        <w:pStyle w:val="Normal"/>
        <w:rPr>
          <w:lang w:eastAsia="ar-SA"/>
        </w:rPr>
      </w:pPr>
      <w:r>
        <w:rPr>
          <w:lang w:eastAsia="ar-SA"/>
        </w:rPr>
      </w:r>
    </w:p>
    <w:p>
      <w:pPr>
        <w:pStyle w:val="Normal"/>
        <w:rPr>
          <w:lang w:eastAsia="ar-SA"/>
        </w:rPr>
      </w:pPr>
      <w:r>
        <w:rPr>
          <w:lang w:eastAsia="ar-SA"/>
        </w:rPr>
      </w:r>
    </w:p>
    <w:p>
      <w:pPr>
        <w:pStyle w:val="Normal"/>
        <w:rPr>
          <w:lang w:eastAsia="ar-SA"/>
        </w:rPr>
      </w:pPr>
      <w:r>
        <w:rPr>
          <w:lang w:eastAsia="ar-SA"/>
        </w:rPr>
      </w:r>
    </w:p>
    <w:p>
      <w:pPr>
        <w:pStyle w:val="Normal"/>
        <w:rPr/>
      </w:pPr>
      <w:r>
        <w:rPr/>
      </w:r>
    </w:p>
    <w:p>
      <w:pPr>
        <w:pStyle w:val="ChapterTitle"/>
        <w:rPr>
          <w:i/>
          <w:i/>
        </w:rPr>
      </w:pPr>
      <w:r>
        <w:rPr>
          <w:bCs/>
        </w:rPr>
        <w:t>Μέρος VI: Τελικές δηλώσεις</w:t>
      </w:r>
    </w:p>
    <w:p>
      <w:pPr>
        <w:pStyle w:val="Normal"/>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pPr>
        <w:pStyle w:val="Normal"/>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i/>
        </w:rPr>
        <w:t>.</w:t>
      </w:r>
    </w:p>
    <w:p>
      <w:pPr>
        <w:pStyle w:val="Normal"/>
        <w:rPr>
          <w:i/>
          <w:i/>
        </w:rPr>
      </w:pPr>
      <w:r>
        <w:rPr>
          <w:rStyle w:val="Style13"/>
          <w:i/>
        </w:rPr>
        <w:t>β) η αναθέτουσα αρχή ή ο αναθέτων φορέας έχουν ήδη στην κατοχή τους τα σχετικά έγγραφα.</w:t>
      </w:r>
    </w:p>
    <w:p>
      <w:pPr>
        <w:pStyle w:val="Normal"/>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widowControl w:val="false"/>
        <w:spacing w:lineRule="atLeast" w:line="240"/>
        <w:rPr>
          <w:i/>
          <w:i/>
        </w:rPr>
      </w:pPr>
      <w:r>
        <w:rPr>
          <w:i/>
        </w:rPr>
        <w:t xml:space="preserve">Ημερομηνία, τόπος και, όπου ζητείται ή είναι απαραίτητο, υπογραφή(-ές): [……]   </w:t>
      </w:r>
    </w:p>
    <w:p>
      <w:pPr>
        <w:pStyle w:val="Normal"/>
        <w:widowControl w:val="false"/>
        <w:spacing w:lineRule="atLeast" w:line="240"/>
        <w:rPr>
          <w:i/>
          <w:i/>
        </w:rPr>
      </w:pPr>
      <w:r>
        <w:rPr>
          <w:i/>
        </w:rPr>
      </w:r>
    </w:p>
    <w:p>
      <w:pPr>
        <w:pStyle w:val="Normal"/>
        <w:widowControl w:val="false"/>
        <w:spacing w:lineRule="atLeast" w:line="240"/>
        <w:rPr>
          <w:i/>
          <w:i/>
        </w:rPr>
      </w:pPr>
      <w:r>
        <w:rPr>
          <w:i/>
        </w:rPr>
      </w:r>
    </w:p>
    <w:p>
      <w:pPr>
        <w:pStyle w:val="Normal"/>
        <w:widowControl w:val="false"/>
        <w:spacing w:lineRule="atLeast" w:line="240"/>
        <w:rPr>
          <w:i/>
          <w:i/>
        </w:rPr>
      </w:pPr>
      <w:r>
        <w:rPr>
          <w:i/>
        </w:rPr>
      </w:r>
    </w:p>
    <w:p>
      <w:pPr>
        <w:pStyle w:val="Normal"/>
        <w:widowControl w:val="false"/>
        <w:spacing w:lineRule="atLeast" w:line="24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ΠΑΡΑΡΤΗΜΑ ΙΙ</w:t>
      </w:r>
    </w:p>
    <w:p>
      <w:pPr>
        <w:pStyle w:val="Normal"/>
        <w:jc w:val="center"/>
        <w:rPr/>
      </w:pPr>
      <w:r>
        <w:rPr/>
        <w:t>ΦΥΛΛΟ ΣΥΜΜΟΡΦΩΣΗΣ ΤΕΧΝΙΚΩΝ ΠΡΟΔΙΑΓΡΑΦΩΝ</w:t>
      </w:r>
    </w:p>
    <w:p>
      <w:pPr>
        <w:pStyle w:val="Normal"/>
        <w:rPr/>
      </w:pPr>
      <w:r>
        <w:rPr/>
      </w:r>
    </w:p>
    <w:p>
      <w:pPr>
        <w:pStyle w:val="Normal"/>
        <w:jc w:val="center"/>
        <w:rPr>
          <w:u w:val="single"/>
        </w:rPr>
      </w:pPr>
      <w:r>
        <w:rPr>
          <w:u w:val="single"/>
        </w:rPr>
        <w:t>ΟΔΗΓΙΕΣ ΣΥΜΠΛΗΡΩΣΗΣ ΦΥΛΛΟΥ ΣΥΜΜΟΡΦΩΣΗΣ</w:t>
      </w:r>
    </w:p>
    <w:p>
      <w:pPr>
        <w:pStyle w:val="Normal"/>
        <w:rPr/>
      </w:pPr>
      <w:r>
        <w:rPr/>
      </w:r>
    </w:p>
    <w:p>
      <w:pPr>
        <w:pStyle w:val="Normal"/>
        <w:jc w:val="both"/>
        <w:rPr/>
      </w:pPr>
      <w:r>
        <w:rPr/>
        <w:t>1. 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των εργοστασίων κατασκευής.</w:t>
      </w:r>
    </w:p>
    <w:p>
      <w:pPr>
        <w:pStyle w:val="Normal"/>
        <w:jc w:val="both"/>
        <w:rPr/>
      </w:pPr>
      <w:r>
        <w:rPr/>
        <w:t>Το Φύλλο Συμμόρφωσης Τεχνικών Προδιαγραφών ακολουθεί την μορφή πίνακα.</w:t>
      </w:r>
    </w:p>
    <w:p>
      <w:pPr>
        <w:pStyle w:val="Normal"/>
        <w:jc w:val="both"/>
        <w:rPr/>
      </w:pPr>
      <w:r>
        <w:rPr/>
        <w:t xml:space="preserve">Υπάρχει ένα Φύλλο Συμμόρφωσης που περιλαμβάνει όλα τα υπό προμήθεια είδη. Οι διαγωνιζόμενοι υποβάλλουν κατά συνέπεια, υποχρεωτικά και με ποινή αποκλεισμού, το φύλλο των υπό προμήθεια ειδών (υλικών), συμπληρωμένο και με πλήρεις παραπομπές στην σελίδα / σελίδες του φακέλου προσφοράς (στην αναλυτική τεχνική περιγραφή και στα συνημμένα σχετικά κείμενα ή εγχειρίδια ή έγγραφα ή  prospectus κλπ). </w:t>
      </w:r>
    </w:p>
    <w:p>
      <w:pPr>
        <w:pStyle w:val="Normal"/>
        <w:jc w:val="both"/>
        <w:rPr/>
      </w:pPr>
      <w:r>
        <w:rPr/>
        <w:t>2. Κάθε προσφορά, πρέπει να περιέχει όλα τα τεχνικά χαρακτηριστικά, τυχόν πιστοποιητικά, prospectus, εγχειρίδια και φωτογραφίες, δηλώσεις, σχέδια των προσφερομένων ειδών κλπ.</w:t>
      </w:r>
    </w:p>
    <w:p>
      <w:pPr>
        <w:pStyle w:val="Normal"/>
        <w:jc w:val="both"/>
        <w:rPr/>
      </w:pPr>
      <w:r>
        <w:rPr/>
        <w:t>3. Για την συμπλήρωση του Φύλλου Συμμόρφωσης των τεχνικών προδιαγραφών, ισχύουν τα παρακάτω:</w:t>
      </w:r>
    </w:p>
    <w:p>
      <w:pPr>
        <w:pStyle w:val="Normal"/>
        <w:jc w:val="both"/>
        <w:rPr/>
      </w:pPr>
      <w:r>
        <w:rPr/>
        <w:t>Στις Στήλες «ΠΕΡΙΓΡΑΦΗ» δίνεται η τεχνική περιγραφή του υλικού, περιγράφονται οι αντίστοιχοι τεχνικοί όροι και προδιαγραφές, υποχρεώσεις ή επεξηγήσεις για τα οποία θα πρέπει να δοθούν αντίστοιχες απαντήσεις.</w:t>
      </w:r>
    </w:p>
    <w:p>
      <w:pPr>
        <w:pStyle w:val="Normal"/>
        <w:jc w:val="both"/>
        <w:rPr/>
      </w:pPr>
      <w:r>
        <w:rPr/>
        <w:t>Στη Στήλη «ΤΕΚΜΗΡΙΩΣΗ-ΣΥΜΜΟΡΦΩΣΗ» ο διαγωνιζόμενος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w:t>
      </w:r>
    </w:p>
    <w:p>
      <w:pPr>
        <w:pStyle w:val="Normal"/>
        <w:jc w:val="both"/>
        <w:rPr/>
      </w:pPr>
      <w:r>
        <w:rPr/>
        <w:t xml:space="preserve">Στη Στήλη «ΠΑΡΑΠΟΜΠΗ» θα καταγραφεί από τον διαγωνιζόμενο η σαφής παραπομπή (με αριθμό σελίδας/σελίδων) στην αναλυτική τεχνική περιγραφή και στα απαραίτητα τεχνικά φυλλάδια, prospectus, εγχειρίδια κλπ που αυτός έχει περιλάβει στον φάκελο προσφοράς, που κατά την κρίση του διαγωνιζόμενου τεκμηριώνουν τα στοιχεία του Φύλλου Συμμόρφωσης. </w:t>
      </w:r>
    </w:p>
    <w:p>
      <w:pPr>
        <w:pStyle w:val="Normal"/>
        <w:jc w:val="both"/>
        <w:rPr/>
      </w:pPr>
      <w:r>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και στην αναλυτική τεχνική περιγραφή,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(π.χ. Τεχνική Προδιαγραφή  Α/Α 4.5).</w:t>
      </w:r>
    </w:p>
    <w:p>
      <w:pPr>
        <w:pStyle w:val="Normal"/>
        <w:jc w:val="both"/>
        <w:rPr/>
      </w:pPr>
      <w:r>
        <w:rPr/>
        <w:t>Σε περίπτωση ασυμφωνίας μεταξύ των τεχνικών περιγραφών και φύλλου συμμόρφωσης, η προσφορά για το συγκεκριμένο είδος (υλικό) δεν θα γίνεται δεκτή.</w:t>
      </w:r>
    </w:p>
    <w:p>
      <w:pPr>
        <w:pStyle w:val="Normal"/>
        <w:rPr/>
      </w:pPr>
      <w:r>
        <w:rPr/>
      </w:r>
    </w:p>
    <w:p>
      <w:pPr>
        <w:pStyle w:val="Normal"/>
        <w:rPr/>
      </w:pPr>
      <w:r>
        <w:rPr/>
        <w:t>ΦΥΛΛΟ ΣΥΜΜΟΡΦΩΣΗΣ ΤΕΧΝΙΚΩΝ ΠΡΟΔΙΑΓΡΑΦΩΝ</w:t>
      </w:r>
    </w:p>
    <w:tbl>
      <w:tblPr>
        <w:tblpPr w:bottomFromText="0" w:horzAnchor="margin" w:leftFromText="180" w:rightFromText="180" w:tblpX="0" w:tblpXSpec="center" w:tblpY="242" w:topFromText="0" w:vertAnchor="text"/>
        <w:tblW w:w="10881" w:type="dxa"/>
        <w:jc w:val="center"/>
        <w:tblInd w:w="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707"/>
        <w:gridCol w:w="4646"/>
        <w:gridCol w:w="2126"/>
        <w:gridCol w:w="1877"/>
        <w:gridCol w:w="1525"/>
      </w:tblGrid>
      <w:tr>
        <w:trPr>
          <w:trHeight w:val="698" w:hRule="atLeast"/>
        </w:trPr>
        <w:tc>
          <w:tcPr>
            <w:tcW w:w="707"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ΣΥΜΜΟΡΦΩΣΗ</w:t>
            </w:r>
          </w:p>
        </w:tc>
        <w:tc>
          <w:tcPr>
            <w:tcW w:w="1525"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rHeight w:val="368"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1</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Φωτιστικό σώμα βραχίονος Φ60 τεχνολογίας LED 100W περίπου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rHeight w:val="278"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ΤΥΠΟΣ ΦΩΤΙΣΤΙΚΟΥ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LED νέας τεχνολογίας τύπου SMD</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rHeight w:val="283"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ΤΡΟΠΟΣ ΤΟΠΟΘΕΤΗΣΗΣ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Σε βραχίονα Φ60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ΣΥΝΟΛΙΚΗ ΙΣΧΥΣ ΦΩΤΙΣΤΙΚΟΥ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 </w:t>
            </w:r>
            <w:r>
              <w:rPr/>
              <w:t>100W</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ΦΩΤΕΙΝΗ ΡΟΗ ΦΩΤΙΣΤΙΚΟΥ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10.000 Lummen</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ΑΠΟΔΟΣΗ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95lm/w</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ΣΥΝΕΧΟΥΣ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 – 240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ΑΝΤΟΧΗ ΣΕ ΥΠΕΡΤΑΣΕΙΣ ΕΥΡΟΥΣ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110 – 277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ΔΕΙΚΤΗΣ ΧΡΩΜΑΤΙΚΗΣ ΑΠΟΔΟΣΗΣ (CRI)</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80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ΣΥΝΤΕΛΕΣΤΗΣ ΙΣΧΥΟΣ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0,90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ΧΡΩΜΑΤΟΣ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5000 °Κ (±500°Κ)</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- 20(°C) ~ + 40 (°C)</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IP65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ΚΛΑΣΗ ΜΟΝΩΣΗΣ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I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ΑΝΤΟΧΗ ΣΕ ΚΡΟΥΣΗ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ΙΚ08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ΔΙΑΡΚΕΙΑ ΖΩΗΣ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50.000 h</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ΚΕΛΥΦΟΥΣ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Αλουμίνιο</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ΔΙΑΧΥΤΗ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Πολυκαρβονικό υλικό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Το τροφοδοτικό θα πρέπει να περιλαμβάνει ολοκληρωμένη προστασία της λειτουργίας του φωτιστικού από υπερθέρμανση, βραχυκύκλωμα και υπερτάσεις τουλάχιστον 1,5KV.</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Το φωτιστικό θα πρέπει να αποτελείται από πολλαπλές διατάξεις φωτοδιόδων LED, ενώ θα πρέπει να υπάρχει κατάλληλη διάταξη, ώστε η αστοχία μιας μονάδας να μην επιφέρει και την αστοχία ολόκληρου του φωτιστικού</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Σχέδιο ή πλήρης περιγραφή της διάταξης που το επιτυγχάνει αυτό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ΕΝΕΡΓΕΙΑΚΗ ΚΛΑΣΗ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ΕΓΓΥΗΣΗ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3 έτη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ΣΥΜΜΟΡΦΩΣΗ ΜΕ ΕΥΡΩΠΑΪΚΕΣ ΟΔΗΓΙΕΣ ΚΑΙ ΠΡΟΤΥΠΑ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(EMC), (LVD)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rHeight w:val="698"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rHeight w:val="470"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spacing w:lineRule="auto" w:line="276"/>
              <w:rPr/>
            </w:pPr>
            <w:r>
              <w:rPr/>
            </w:r>
          </w:p>
          <w:p>
            <w:pPr>
              <w:pStyle w:val="Normal"/>
              <w:widowControl/>
              <w:bidi w:val="0"/>
              <w:spacing w:lineRule="auto" w:line="276" w:before="0" w:after="200"/>
              <w:jc w:val="left"/>
              <w:rPr/>
            </w:pPr>
            <w:r>
              <w:rPr/>
              <w:t>2</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Φωτιστικό σώμα βραχίονος Φ60 τεχνολογίας LED 150W περίπου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rHeight w:val="279"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ΤΥΠΟΣ ΦΩΤΙΣΤΙΚΟΥ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LED νέας τεχνολογίας τύπου SMD</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rHeight w:val="268" w:hRule="atLeast"/>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ΤΡΟΠΟΣ ΤΟΠΟΘΕΤΗΣΗΣ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Σε βραχίονα Φ60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ΣΥΝΟΛΙΚΗ ΙΣΧΥΣ ΦΩΤΙΣΤΙΚΟΥ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 </w:t>
            </w:r>
            <w:r>
              <w:rPr/>
              <w:t>150W</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ΦΩΤΕΙΝΗ ΡΟΗ ΦΩΤΙΣΤΙΚΟΥ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15.000 Lummen</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ΑΠΟΔΟΣΗ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95lm/w</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ΣΥΝΕΧΟΥΣ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 – 240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ΑΝΤΟΧΗ ΣΕ ΥΠΕΡΤΑΣΕΙΣ ΕΥΡΟΥΣ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110 – 277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ΔΕΙΚΤΗΣ ΧΡΩΜΑΤΙΚΗΣ ΑΠΟΔΟΣΗΣ (CRI)</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80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ΣΥΝΤΕΛΕΣΤΗΣ ΙΣΧΥΟΣ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0,90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ΧΡΩΜΑΤΟΣ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5000 °Κ (±500°Κ)</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- 20(°C) ~ + 40 (°C)</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IP65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ΚΛΑΣΗ ΜΟΝΩΣΗΣ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I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ΑΝΤΟΧΗ ΣΕ ΚΡΟΥΣΗ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ΙΚ08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ΔΙΑΡΚΕΙΑ ΖΩΗΣ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50.000 h</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ΚΕΛΥΦΟΥΣ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Αλουμίνιο</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ΔΙΑΧΥΤΗ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Πολυκαρβονικό υλικό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Το τροφοδοτικό θα πρέπει να περιλαμβάνει ολοκληρωμένη προστασία της λειτουργίας του φωτιστικού από υπερθέρμανση, βραχυκύκλωμα και υπερτάσεις τουλάχιστον 1,5KV.</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Το φωτιστικό θα πρέπει να αποτελείται από πολλαπλές διατάξεις φωτοδιόδων LED, ενώ θα πρέπει να υπάρχει κατάλληλη διάταξη, ώστε η αστοχία μιας μονάδας να μην επιφέρει και την αστοχία ολόκληρου του φωτιστικού</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Σχέδιο ή πλήρης περιγραφή της διάταξης που το επιτυγχάνει αυτό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ΕΝΕΡΓΕΙΑΚΗ ΚΛΑΣΗ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ΕΓΓΥΗΣΗ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3 έτη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ΣΥΜΜΟΡΦΩΣΗ ΜΕ ΕΥΡΩΠΑΪΚΕΣ ΟΔΗΓΙΕΣ ΚΑΙ ΠΡΟΤΥΠΑ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(EMC) , (LVD)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3</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Λαμπτήρας LED ισχύος 28W περίπου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ΤΥΠΟΣ ΛΑΜΠΤΗΡΑ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LED νέας τεχνολογίας τύπου SMD</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ΙΣΧΥΣ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28 Watt περίπου (±5%)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ΦΩΤΕΙΝΗ ΡΟΗ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 </w:t>
            </w:r>
            <w:r>
              <w:rPr/>
              <w:t>2700 Lummen</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ΔΕΙΚΤΗΣ ΧΡΩΜΑΤΙΚΗΣ ΑΠΟΔΟΣΗΣ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80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ΑΠΟΔΟΣΗ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&gt;95lm/w</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ΤΡΟΦΟΔΟΣΙΑΣ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165 – 265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ANTIKEΡΑΥΝΙΚΗ ΠΡΟΣΤΑΣΙΑ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2κV</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KΑΛΥΚΑΣ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Βιδωτός Ε27</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ΧΡΩΜΑΤΟΣ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4000°Κ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ΣΥΝΤΕΛΕΣΤΗΣ ΙΣΧΥΟΣ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0,90</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ΘΕΡΜΟΚΡΑΣΙΑ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- 30(°C) ~ + 45 (°C)</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ΜΕΣΟΣ ΧΡΟΝΟΣ ΖΩΗΣ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40.000 h</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IP65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ΕΝΕΡΓΕΙΑΚΗ ΚΛΑΣΗ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ΚΕΛΥΦΟΥΣ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Πολυεστέρας</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 ΚΑΤΑΣΚΕΥΗΣ ΔΙΑΧΥΤΗ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Πολυκαρβονικό υλικό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ΕΓΓΥΗΣΗ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2 έτη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4</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J1VV-R 5 x 6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600/1000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IEC 60502-1</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3,08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 ΕΔΑΦΟΣ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38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ΣΤΟΝ ΑΕΡΑ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44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ΠΤΩΣΗ ΤΑΣΗΣ ΣΕ ΤΡΕΙΣ ΦΑΣΕΙΣ AC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6,4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5</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J1VV-R 5 x 2,5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600/1000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IEC 60502-1</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7,41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 ΕΔΑΦΟΣ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24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ΣΤΟΝ ΑΕΡΑ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25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ΠΤΩΣΗ ΤΑΣΗΣ ΣΕ ΤΡΕΙΣ ΦΑΣΕΙΣ AC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15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6</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J1VV-R 3 x 2,5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600/1000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IEC 60502-1</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7,41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 ΕΔΑΦΟΣ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32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ΣΤΟΝ ΑΕΡΑ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25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ΠΤΩΣΗ ΤΑΣΗΣ ΣΕ ΤΡΕΙΣ ΦΑΣΕΙΣ AC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15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7</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J1VV-R 3 x 1,5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600/1000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IEC 60502-1</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12,10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 ΕΔΑΦΟΣ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24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ΕΠΙΤΡΕΠΟΜΕΝΗ ΣΥΝΕΧΗΣ ΦΟΡΤΙΣΗ ΣΤΟΝ ΑΕΡΑ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18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ΠΤΩΣΗ ΤΑΣΗΣ ΣΕ ΤΡΕΙΣ ΦΑΣΕΙΣ AC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25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8</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H05VV-F 4 x 2,5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300/500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ΕΛΟΤ 563.5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8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ΕΠΙΤΡΕΠΟΜΕΝΗ ΣΥΝΕΧΗΣ ΦΟΡΤΙΣΗ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20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ΠΤΩΣΗ ΤΑΣΗΣ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17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9</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H05VV-F 3 x 2,5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300/500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ΕΛΟΤ 563.5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8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ΕΠΙΤΡΕΠΟΜΕΝΗ ΣΥΝΕΧΗΣ ΦΟΡΤΙΣΗ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20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ΠΤΩΣΗ ΤΑΣΗΣ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17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10</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H05VV-F 3 x 1,5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300/500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ΕΛΟΤ 563.5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13,3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ΕΠΙΤΡΕΠΟΜΕΝΗ ΣΥΝΕΧΗΣ ΦΟΡΤΙΣΗ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16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ΠΤΩΣΗ ΤΑΣΗΣ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28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t>11</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Καλώδιο τύπου H05VV-F 2 x 1,5 mm2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ΟΝΟΜΑΣΤΙΚΗ ΤΑΣΗ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300/500 Volt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ΠΡΟΔΙΑΓΡΑΦΕΣ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ΕΛΟΤ 563.5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ΜΕΓΙΣΤΗ ΩΜΙΚΗ ΑΝΤΙΣΤΑΣΗ ΣΕ DC ΣΕ 20o C</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13,3 Ω/Km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ΕΠΙΤΡΕΠΟΜΕΝΗ ΣΥΝΕΧΗΣ ΦΟΡΤΙΣΗ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16 A</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ΠΤΩΣΗ ΤΑΣΗΣ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32 mV/A/m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spacing w:lineRule="auto" w:line="276"/>
              <w:rPr/>
            </w:pPr>
            <w:r>
              <w:rPr/>
            </w:r>
          </w:p>
          <w:p>
            <w:pPr>
              <w:pStyle w:val="Normal"/>
              <w:widowControl/>
              <w:bidi w:val="0"/>
              <w:spacing w:lineRule="auto" w:line="276" w:before="0" w:after="200"/>
              <w:jc w:val="left"/>
              <w:rPr/>
            </w:pPr>
            <w:r>
              <w:rPr/>
              <w:t>14</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Μικρολαμπτήρες LED 10m επεκτεινόμενοι</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ΚΑΤΑΝΑΛΩΣΗ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9 Watt</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ΛΑΜΠΤΗΡΕΣ /ΜΜ</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100 λαμπτήρες/10m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ΔΙΑΤΟΜΗ ΛΑΜΠΤΗΡΑ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6-7mm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220-240V,</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IP65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ΧΡΩΜΑ ΛΑΜΠΤΗΡΩΝ</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λευκό ψυχρό ή θερμό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ΚΑΛΩΔΙΟ</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καουτσούκ τύπου H03RNF ή H05RNF</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ΣΥΜΜΟΡΦΩΣΗ ΜΕ ΕΥΡΩΠΑΪΚΕΣ ΟΔΗΓΙΕΣ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EN 60598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spacing w:lineRule="auto" w:line="276"/>
              <w:rPr/>
            </w:pPr>
            <w:r>
              <w:rPr/>
            </w:r>
          </w:p>
          <w:p>
            <w:pPr>
              <w:pStyle w:val="Normal"/>
              <w:spacing w:lineRule="auto" w:line="276"/>
              <w:rPr/>
            </w:pPr>
            <w:r>
              <w:rPr/>
              <w:t>15</w:t>
            </w:r>
          </w:p>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Φωτοσωλήνας LED στρογγυλής διατομής μονοκάναλος θερμό φως με 36LED/m</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ΚΑΤΑΝΑΛΩΣΗ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4,6 Watt/m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ΛΑΜΠΤΗΡΕΣ /ΜΜ</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36 λαμπτήρες/m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ΔΙΑΤΟΜΗ ΦΩΤΟΣΩΛΗΝΑ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13mm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220-240V,</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IP65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ΧΡΩΜΑ ΛΑΜΠΤΗΡΩΝ</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λευκό θερμό</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ΔΙΑΡΚΕΙΑ ΖΩΗΣ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100.000h</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ΣΥΜΜΟΡΦΩΣΗ ΜΕ ΕΥΡΩΠΑΪΚΕΣ ΟΔΗΓΙΕΣ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EN 60598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spacing w:lineRule="auto" w:line="276"/>
              <w:rPr/>
            </w:pPr>
            <w:r>
              <w:rPr/>
            </w:r>
          </w:p>
          <w:p>
            <w:pPr>
              <w:pStyle w:val="Normal"/>
              <w:spacing w:lineRule="auto" w:line="276"/>
              <w:rPr/>
            </w:pPr>
            <w:r>
              <w:rPr/>
              <w:t>16</w:t>
            </w:r>
          </w:p>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Φωτοσωλήνας LED στρογγυλής διατομής μονοκάναλος ψυχρό φως με 36LED/m</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ΚΑΤΑΝΑΛΩΣΗ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w:t>
            </w:r>
            <w:r>
              <w:rPr/>
              <w:t>4,6 Watt/m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ΛΑΜΠΤΗΡΕΣ /ΜΜ</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36 λαμπτήρες/m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ΔΙΑΤΟΜΗ ΦΩΤΟΣΩΛΗΝΑ</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13mm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220-240V,</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IP 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ΧΡΩΜΑ ΛΑΜΠΤΗΡΩΝ</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λευκό ψυχρό </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ΔΙΑΡΚΕΙΑ ΖΩΗΣ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100.000h</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RoHS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ΣΥΜΜΟΡΦΩΣΗ ΜΕ ΕΥΡΩΠΑΪΚΕΣ ΟΔΗΓΙΕΣ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EN 60598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ΑΡΙΘΜΟΣ ΜΗΤΡΩΟΥ ΠΑΡΑΓΩΓΟΥ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Α/Α</w:t>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ΠΕΡΙΓΡΑΦΗ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ΑΠΑΙΤΗΣΗ</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vAlign w:val="center"/>
          </w:tcPr>
          <w:p>
            <w:pPr>
              <w:pStyle w:val="Normal"/>
              <w:widowControl/>
              <w:bidi w:val="0"/>
              <w:spacing w:lineRule="auto" w:line="276" w:before="0" w:after="200"/>
              <w:jc w:val="left"/>
              <w:rPr/>
            </w:pPr>
            <w:r>
              <w:rPr/>
              <w:t>ΤΕΚΜΗΡΙΩΣΗ - ΣΥΜΜΟΡΦΩΣΗ</w:t>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auto" w:fill="A6A6A6" w:val="clear"/>
            <w:vAlign w:val="center"/>
          </w:tcPr>
          <w:p>
            <w:pPr>
              <w:pStyle w:val="Normal"/>
              <w:widowControl/>
              <w:bidi w:val="0"/>
              <w:spacing w:lineRule="auto" w:line="276" w:before="0" w:after="200"/>
              <w:jc w:val="left"/>
              <w:rPr/>
            </w:pPr>
            <w:r>
              <w:rPr/>
              <w:t>ΠΑΡΑΠΟΜΠΗ</w:t>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spacing w:lineRule="auto" w:line="276"/>
              <w:rPr/>
            </w:pPr>
            <w:r>
              <w:rPr/>
            </w:r>
          </w:p>
          <w:p>
            <w:pPr>
              <w:pStyle w:val="Normal"/>
              <w:spacing w:lineRule="auto" w:line="276"/>
              <w:rPr/>
            </w:pPr>
            <w:r>
              <w:rPr/>
              <w:t>17</w:t>
            </w:r>
          </w:p>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Καλώδιο τροφοδοσίας με φις για μονοκάναλο φωτοσωλήνα LED /Φ13mm</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ΥΛΙΚΟ</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καουτσούκ</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ΤΥΠΟΣ ΚΑΛΩΔΙΟΥ</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H05RNF</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ΒΑΘΜΟΣ ΣΤΕΓΑΝΟΤΗΤΑΣ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IP 65</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ΧΡΗΣΗ</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για φωτοσωλήνα μονοκάναλο LED/Φ13mm</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ΤΑΣΗ ΛΕΙΤΟΥΡΓΙΑΣ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220-240V</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ΚΑΤΑΣΚΕΥΑΣΤΗΣ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ΕΡΓΟΣΤΑΣΙΟ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ΧΩΡΑ ΠΡΟΕΛΕΥΣΗΣ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 δοθούν στοιχεία</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ΠΙΣΤΟΠΟΙΗΤΙΚΟ 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ISO 9001 ΕΡΓΟΣΤΑΣΙΟΥ ΚΑΤΑΣΚΕΥΗΣ</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ΝΑΙ</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r>
        <w:trPr/>
        <w:tc>
          <w:tcPr>
            <w:tcW w:w="70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BFDFBF" w:val="clear"/>
            <w:vAlign w:val="center"/>
          </w:tcPr>
          <w:p>
            <w:pPr>
              <w:pStyle w:val="Normal"/>
              <w:widowControl/>
              <w:bidi w:val="0"/>
              <w:spacing w:lineRule="auto" w:line="276" w:before="0" w:after="200"/>
              <w:jc w:val="left"/>
              <w:rPr/>
            </w:pPr>
            <w:r>
              <w:rPr/>
            </w:r>
          </w:p>
        </w:tc>
        <w:tc>
          <w:tcPr>
            <w:tcW w:w="4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 xml:space="preserve">ΣΥΜΜΟΡΦΩΣΗ ΜΕ ΕΥΡΩΠΑΪΚΕΣ ΟΔΗΓΙΕΣ </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t>EN 60598</w:t>
            </w:r>
          </w:p>
        </w:tc>
        <w:tc>
          <w:tcPr>
            <w:tcW w:w="1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pPr>
            <w:r>
              <w:rPr/>
            </w:r>
          </w:p>
        </w:tc>
        <w:tc>
          <w:tcPr>
            <w:tcW w:w="1525"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bidi w:val="0"/>
              <w:spacing w:lineRule="auto" w:line="276" w:before="0" w:after="200"/>
              <w:jc w:val="left"/>
              <w:rPr/>
            </w:pPr>
            <w:r>
              <w:rPr/>
            </w:r>
          </w:p>
        </w:tc>
      </w:tr>
    </w:tbl>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r>
    </w:p>
    <w:p>
      <w:pPr>
        <w:pStyle w:val="Normal"/>
        <w:rPr>
          <w:b/>
          <w:b/>
          <w:bCs/>
        </w:rPr>
      </w:pPr>
      <w:r>
        <w:rPr>
          <w:b/>
          <w:bCs/>
        </w:rPr>
      </w:r>
    </w:p>
    <w:p>
      <w:pPr>
        <w:pStyle w:val="Normal"/>
        <w:widowControl/>
        <w:bidi w:val="0"/>
        <w:spacing w:lineRule="auto" w:line="276" w:before="0" w:after="200"/>
        <w:jc w:val="left"/>
        <w:rPr/>
      </w:pPr>
      <w:r>
        <w:rPr/>
      </w:r>
    </w:p>
    <w:sectPr>
      <w:type w:val="nextPage"/>
      <w:pgSz w:w="11906" w:h="16838"/>
      <w:pgMar w:left="1800" w:right="1800" w:header="0" w:top="993"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 w:name="Symbo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tabs>
          <w:tab w:val="num" w:pos="502"/>
        </w:tabs>
        <w:ind w:left="502" w:hanging="360"/>
      </w:pPr>
      <w:rPr>
        <w:sz w:val="22"/>
        <w:b/>
        <w:szCs w:val="22"/>
        <w:rFonts w:cs="Comic Sans M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7"/>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1">
    <w:name w:val="Heading 1"/>
    <w:basedOn w:val="Normal"/>
    <w:next w:val="Normal"/>
    <w:link w:val="1Char"/>
    <w:uiPriority w:val="9"/>
    <w:qFormat/>
    <w:rsid w:val="00ee680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Χαρακτήρες υποσημείωσης"/>
    <w:qFormat/>
    <w:rsid w:val="00ee6808"/>
    <w:rPr>
      <w:rFonts w:cs="Times New Roman"/>
      <w:vertAlign w:val="superscript"/>
    </w:rPr>
  </w:style>
  <w:style w:type="character" w:styleId="Style14" w:customStyle="1">
    <w:name w:val="Σύμβολα σημείωσης τέλους"/>
    <w:qFormat/>
    <w:rsid w:val="00ee6808"/>
    <w:rPr>
      <w:vertAlign w:val="superscript"/>
    </w:rPr>
  </w:style>
  <w:style w:type="character" w:styleId="NormalBoldChar" w:customStyle="1">
    <w:name w:val="NormalBold Char"/>
    <w:qFormat/>
    <w:rsid w:val="00ee6808"/>
    <w:rPr>
      <w:rFonts w:ascii="Times New Roman" w:hAnsi="Times New Roman" w:eastAsia="Times New Roman" w:cs="Times New Roman"/>
      <w:b/>
      <w:sz w:val="24"/>
      <w:lang w:val="el-GR"/>
    </w:rPr>
  </w:style>
  <w:style w:type="character" w:styleId="1Char" w:customStyle="1">
    <w:name w:val="Επικεφαλίδα 1 Char"/>
    <w:basedOn w:val="DefaultParagraphFont"/>
    <w:link w:val="1"/>
    <w:uiPriority w:val="9"/>
    <w:qFormat/>
    <w:rsid w:val="00ee6808"/>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cs="Comic Sans MS"/>
      <w:b/>
      <w:color w:val="000000"/>
      <w:sz w:val="22"/>
      <w:szCs w:val="22"/>
    </w:rPr>
  </w:style>
  <w:style w:type="character" w:styleId="ListLabel2">
    <w:name w:val="ListLabel 2"/>
    <w:qFormat/>
    <w:rPr>
      <w:rFonts w:cs="Comic Sans MS"/>
      <w:b/>
      <w:color w:val="000000"/>
      <w:sz w:val="22"/>
      <w:szCs w:val="22"/>
    </w:rPr>
  </w:style>
  <w:style w:type="paragraph" w:styleId="Style15">
    <w:name w:val="Επικεφαλίδα"/>
    <w:basedOn w:val="Normal"/>
    <w:next w:val="Style16"/>
    <w:qFormat/>
    <w:pPr>
      <w:keepNext w:val="true"/>
      <w:spacing w:before="240" w:after="120"/>
    </w:pPr>
    <w:rPr>
      <w:rFonts w:ascii="Liberation Sans;Arial" w:hAnsi="Liberation Sans;Arial"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Liberation Serif;Times New Roman" w:hAnsi="Liberation Serif;Times New Roman" w:cs="Arial"/>
    </w:rPr>
  </w:style>
  <w:style w:type="paragraph" w:styleId="Style18">
    <w:name w:val="Caption"/>
    <w:basedOn w:val="Normal"/>
    <w:qFormat/>
    <w:pPr>
      <w:suppressLineNumbers/>
      <w:spacing w:before="120" w:after="120"/>
    </w:pPr>
    <w:rPr>
      <w:rFonts w:ascii="Liberation Serif;Times New Roman" w:hAnsi="Liberation Serif;Times New Roman" w:cs="Arial"/>
      <w:i/>
      <w:iCs/>
      <w:sz w:val="24"/>
      <w:szCs w:val="24"/>
    </w:rPr>
  </w:style>
  <w:style w:type="paragraph" w:styleId="Style19">
    <w:name w:val="Ευρετήριο"/>
    <w:basedOn w:val="Normal"/>
    <w:qFormat/>
    <w:pPr>
      <w:suppressLineNumbers/>
    </w:pPr>
    <w:rPr>
      <w:rFonts w:ascii="Liberation Serif;Times New Roman" w:hAnsi="Liberation Serif;Times New Roman" w:cs="Arial"/>
    </w:rPr>
  </w:style>
  <w:style w:type="paragraph" w:styleId="ChapterTitle" w:customStyle="1">
    <w:name w:val="ChapterTitle"/>
    <w:basedOn w:val="Normal"/>
    <w:next w:val="Normal"/>
    <w:qFormat/>
    <w:rsid w:val="00ee6808"/>
    <w:pPr>
      <w:keepNext w:val="true"/>
      <w:suppressAutoHyphens w:val="true"/>
      <w:spacing w:before="120" w:after="360"/>
      <w:jc w:val="center"/>
    </w:pPr>
    <w:rPr>
      <w:rFonts w:ascii="Calibri" w:hAnsi="Calibri" w:eastAsia="Times New Roman" w:cs="Calibri"/>
      <w:b/>
      <w:kern w:val="2"/>
      <w:lang w:eastAsia="ar-SA"/>
    </w:rPr>
  </w:style>
  <w:style w:type="paragraph" w:styleId="SectionTitle" w:customStyle="1">
    <w:name w:val="SectionTitle"/>
    <w:basedOn w:val="Normal"/>
    <w:next w:val="1"/>
    <w:qFormat/>
    <w:rsid w:val="00ee6808"/>
    <w:pPr>
      <w:keepNext w:val="true"/>
      <w:suppressAutoHyphens w:val="true"/>
      <w:spacing w:before="120" w:after="360"/>
      <w:ind w:firstLine="397"/>
      <w:jc w:val="center"/>
    </w:pPr>
    <w:rPr>
      <w:rFonts w:ascii="Calibri" w:hAnsi="Calibri" w:eastAsia="Times New Roman" w:cs="Calibri"/>
      <w:b/>
      <w:smallCaps/>
      <w:kern w:val="2"/>
      <w:sz w:val="28"/>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LibreOffice/6.1.6.3$Windows_X86_64 LibreOffice_project/5896ab1714085361c45cf540f76f60673dd96a72</Application>
  <Pages>32</Pages>
  <Words>5568</Words>
  <Characters>33557</Characters>
  <CharactersWithSpaces>38278</CharactersWithSpaces>
  <Paragraphs>960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2020-08-06T07:51:00Z</dcterms:created>
  <dc:creator>giota sanakidou</dc:creator>
  <dc:description/>
  <dc:language>el-GR</dc:language>
  <cp:lastModifiedBy/>
  <dcterms:modified xsi:type="dcterms:W3CDTF">2020-08-07T10:14:24Z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