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09" w:type="dxa"/>
        <w:tblLayout w:type="fixed"/>
        <w:tblLook w:val="0000"/>
      </w:tblPr>
      <w:tblGrid>
        <w:gridCol w:w="3994"/>
        <w:gridCol w:w="2295"/>
        <w:gridCol w:w="4320"/>
      </w:tblGrid>
      <w:tr w:rsidR="00951BF9" w:rsidRPr="00951BF9" w:rsidTr="003260E5">
        <w:tc>
          <w:tcPr>
            <w:tcW w:w="3936" w:type="dxa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</w:rPr>
            </w:pPr>
            <w:r w:rsidRPr="00951BF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47675" cy="438150"/>
                  <wp:effectExtent l="0" t="0" r="0" b="0"/>
                  <wp:docPr id="2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51BF9"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>ΔΗΜΟΣ ΚΕΝΤΡΙΚΗΣ ΚΕΡΚΥΡΑΣ</w:t>
            </w:r>
          </w:p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51BF9"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>&amp; ΔΙΑΠΟΝΤΙΩΝ ΝΗΣΩΝ</w:t>
            </w:r>
          </w:p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highlight w:val="yellow"/>
              </w:rPr>
            </w:pPr>
            <w:r w:rsidRPr="00951BF9"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>ΔΙΕΥΘΥΝΣΗ ΕΠΙΧΕΙΡΗΣΙΑΚΟΥ ΕΡΓΟΥ</w:t>
            </w:r>
          </w:p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</w:rPr>
            </w:pPr>
            <w:r w:rsidRPr="00951BF9">
              <w:rPr>
                <w:rFonts w:ascii="Calibri" w:eastAsia="Times New Roman" w:hAnsi="Calibri" w:cs="Calibri"/>
                <w:b/>
                <w:bCs/>
                <w:sz w:val="19"/>
                <w:szCs w:val="19"/>
                <w:u w:val="single"/>
              </w:rPr>
              <w:t>Τμήμα Συνεργείου Καθημερινότητας</w:t>
            </w:r>
          </w:p>
        </w:tc>
        <w:tc>
          <w:tcPr>
            <w:tcW w:w="2262" w:type="dxa"/>
          </w:tcPr>
          <w:p w:rsidR="00951BF9" w:rsidRPr="00951BF9" w:rsidRDefault="00951BF9" w:rsidP="00951BF9">
            <w:pPr>
              <w:keepNext/>
              <w:suppressAutoHyphens/>
              <w:overflowPunct w:val="0"/>
              <w:snapToGrid w:val="0"/>
              <w:spacing w:after="0" w:line="240" w:lineRule="auto"/>
              <w:jc w:val="right"/>
              <w:outlineLvl w:val="0"/>
              <w:rPr>
                <w:rFonts w:ascii="Calibri" w:eastAsia="Times New Roman" w:hAnsi="Calibri" w:cs="Times New Roman"/>
                <w:b/>
                <w:bCs/>
                <w:sz w:val="19"/>
                <w:szCs w:val="19"/>
              </w:rPr>
            </w:pPr>
            <w:r w:rsidRPr="00951BF9"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>ΠΡΟΜΗΘΕΙΑ</w:t>
            </w:r>
            <w:r w:rsidRPr="00951BF9">
              <w:rPr>
                <w:rFonts w:ascii="Calibri" w:eastAsia="Times New Roman" w:hAnsi="Calibri" w:cs="Calibri"/>
                <w:b/>
                <w:bCs/>
                <w:sz w:val="19"/>
                <w:szCs w:val="19"/>
                <w:lang w:val="en-US"/>
              </w:rPr>
              <w:t>:</w:t>
            </w:r>
          </w:p>
          <w:p w:rsidR="00951BF9" w:rsidRPr="00951BF9" w:rsidRDefault="00951BF9" w:rsidP="00951BF9">
            <w:pPr>
              <w:keepNext/>
              <w:suppressAutoHyphens/>
              <w:overflowPunct w:val="0"/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</w:p>
          <w:p w:rsidR="00951BF9" w:rsidRPr="00951BF9" w:rsidRDefault="00951BF9" w:rsidP="00951BF9">
            <w:pPr>
              <w:keepNext/>
              <w:suppressAutoHyphens/>
              <w:overflowPunct w:val="0"/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51BF9"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>ΦΟΡΕΑΣ:</w:t>
            </w:r>
          </w:p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51BF9"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>ΠΡΟΫΠΟΛΟΓΙΣΜΟΣ:</w:t>
            </w:r>
          </w:p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51BF9"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>ΧΡΗΣΗ:</w:t>
            </w:r>
          </w:p>
        </w:tc>
        <w:tc>
          <w:tcPr>
            <w:tcW w:w="4258" w:type="dxa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</w:rPr>
            </w:pPr>
            <w:r w:rsidRPr="00951BF9">
              <w:rPr>
                <w:rFonts w:ascii="Calibri" w:eastAsia="Times New Roman" w:hAnsi="Calibri" w:cs="Times New Roman"/>
                <w:b/>
                <w:sz w:val="19"/>
                <w:szCs w:val="19"/>
              </w:rPr>
              <w:t>ΠΡΟΜΗΘΕΙΑ ΛΑΜΠΤΗΡΩΝ ΚΑΙ ΗΛΕΚΤΡΟΛΟΓΙΚΟΥ ΥΛΙΚΟΥ ΔΕ ΠΑΛΑΙΟΚΑΣΤΡΙΤΩΝ</w:t>
            </w:r>
          </w:p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51BF9"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>ΔΗΜΟΣ ΚΕΝΤΡΙΚΗΣ ΚΕΡΚΥΡΑΣ &amp; ΔΙΑΠΟΝΤΙΩΝ ΝΗΣΩΝ</w:t>
            </w:r>
          </w:p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</w:rPr>
            </w:pPr>
            <w:r w:rsidRPr="00951BF9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eastAsia="en-US"/>
              </w:rPr>
              <w:t>36.792,04</w:t>
            </w:r>
            <w:r w:rsidRPr="00951BF9"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>€ (με 24% ΦΠΑ)</w:t>
            </w:r>
          </w:p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</w:p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</w:rPr>
            </w:pPr>
            <w:r w:rsidRPr="00951BF9"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>2022</w:t>
            </w:r>
          </w:p>
        </w:tc>
      </w:tr>
    </w:tbl>
    <w:p w:rsidR="00951BF9" w:rsidRPr="00951BF9" w:rsidRDefault="00951BF9" w:rsidP="00951BF9">
      <w:pPr>
        <w:keepNext/>
        <w:pBdr>
          <w:top w:val="nil"/>
          <w:left w:val="nil"/>
          <w:bottom w:val="nil"/>
          <w:right w:val="nil"/>
        </w:pBdr>
        <w:suppressAutoHyphens/>
        <w:overflowPunct w:val="0"/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sz w:val="24"/>
          <w:szCs w:val="24"/>
        </w:rPr>
      </w:pPr>
    </w:p>
    <w:p w:rsidR="00951BF9" w:rsidRPr="00951BF9" w:rsidRDefault="00951BF9" w:rsidP="00951BF9">
      <w:pPr>
        <w:keepNext/>
        <w:pBdr>
          <w:top w:val="nil"/>
          <w:left w:val="nil"/>
          <w:bottom w:val="nil"/>
          <w:right w:val="nil"/>
        </w:pBdr>
        <w:suppressAutoHyphens/>
        <w:overflowPunct w:val="0"/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951BF9">
        <w:rPr>
          <w:rFonts w:ascii="Calibri" w:eastAsia="Times New Roman" w:hAnsi="Calibri" w:cs="Times New Roman"/>
          <w:b/>
          <w:bCs/>
          <w:sz w:val="24"/>
          <w:szCs w:val="24"/>
        </w:rPr>
        <w:t xml:space="preserve"> ΠΡΟΫΠΟΛΟΓΙΣΜΟΣ ΠΡΟΣΦΟΡΑΣ</w:t>
      </w:r>
    </w:p>
    <w:tbl>
      <w:tblPr>
        <w:tblW w:w="5000" w:type="pct"/>
        <w:tblLook w:val="0000"/>
      </w:tblPr>
      <w:tblGrid>
        <w:gridCol w:w="512"/>
        <w:gridCol w:w="1899"/>
        <w:gridCol w:w="939"/>
        <w:gridCol w:w="1409"/>
        <w:gridCol w:w="1059"/>
        <w:gridCol w:w="1537"/>
        <w:gridCol w:w="1167"/>
      </w:tblGrid>
      <w:tr w:rsidR="00951BF9" w:rsidRPr="00951BF9" w:rsidTr="00951BF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BABAB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951BF9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Α/Α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BABAB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951BF9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ΠΕΡΙΓΡΑΦΗ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BABAB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951BF9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 xml:space="preserve">ΚΩΔΙΚΟΣ </w:t>
            </w:r>
            <w:r w:rsidRPr="00951BF9">
              <w:rPr>
                <w:rFonts w:ascii="Calibri" w:eastAsia="Calibri" w:hAnsi="Calibri" w:cs="Calibri"/>
                <w:b/>
                <w:sz w:val="18"/>
                <w:szCs w:val="18"/>
                <w:lang w:val="en-US" w:eastAsia="en-US"/>
              </w:rPr>
              <w:t>CPV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BABAB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951BF9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ΜΟΝΑΔΑ ΜΕΤΡΗΣΗΣ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BABAB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951BF9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ΠΟΣΟΤΗΤΑ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BABAB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951BF9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ΤΙΜΗ ΜΟΝΑΔΑΣ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BABAB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951BF9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ΣΥΝΟΛΙΚΗ ΤΙΜΗ</w:t>
            </w:r>
          </w:p>
        </w:tc>
      </w:tr>
      <w:tr w:rsidR="00951BF9" w:rsidRPr="00951BF9" w:rsidTr="00951BF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BF9" w:rsidRPr="00951BF9" w:rsidRDefault="00951BF9" w:rsidP="00951BF9">
            <w:pPr>
              <w:tabs>
                <w:tab w:val="left" w:pos="1440"/>
                <w:tab w:val="left" w:pos="4320"/>
                <w:tab w:val="right" w:pos="8280"/>
              </w:tabs>
              <w:suppressAutoHyphens/>
              <w:overflowPunct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15"/>
                <w:szCs w:val="15"/>
              </w:rPr>
            </w:pPr>
            <w:r w:rsidRPr="00951BF9">
              <w:rPr>
                <w:rFonts w:ascii="Calibri" w:eastAsia="Calibri" w:hAnsi="Calibri" w:cs="Calibri"/>
                <w:bCs/>
                <w:sz w:val="15"/>
                <w:szCs w:val="15"/>
                <w:lang w:eastAsia="en-US"/>
              </w:rPr>
              <w:t xml:space="preserve">Λαμπτήρας </w:t>
            </w:r>
            <w:r w:rsidRPr="00951BF9">
              <w:rPr>
                <w:rFonts w:ascii="Calibri" w:eastAsia="Calibri" w:hAnsi="Calibri" w:cs="Calibri"/>
                <w:bCs/>
                <w:sz w:val="15"/>
                <w:szCs w:val="15"/>
                <w:lang w:val="en-US" w:eastAsia="en-US"/>
              </w:rPr>
              <w:t>LED</w:t>
            </w:r>
            <w:r w:rsidRPr="00951BF9">
              <w:rPr>
                <w:rFonts w:ascii="Calibri" w:eastAsia="Calibri" w:hAnsi="Calibri" w:cs="Calibri"/>
                <w:bCs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951BF9">
              <w:rPr>
                <w:rFonts w:ascii="Calibri" w:eastAsia="Calibri" w:hAnsi="Calibri" w:cs="Calibri"/>
                <w:bCs/>
                <w:sz w:val="15"/>
                <w:szCs w:val="15"/>
                <w:lang w:eastAsia="en-US"/>
              </w:rPr>
              <w:t>αχλαδωτού</w:t>
            </w:r>
            <w:proofErr w:type="spellEnd"/>
            <w:r w:rsidRPr="00951BF9">
              <w:rPr>
                <w:rFonts w:ascii="Calibri" w:eastAsia="Calibri" w:hAnsi="Calibri" w:cs="Calibri"/>
                <w:bCs/>
                <w:sz w:val="15"/>
                <w:szCs w:val="15"/>
                <w:lang w:eastAsia="en-US"/>
              </w:rPr>
              <w:t xml:space="preserve"> σχήματος, ισχύος 30</w:t>
            </w:r>
            <w:r w:rsidRPr="00951BF9">
              <w:rPr>
                <w:rFonts w:ascii="Calibri" w:eastAsia="Calibri" w:hAnsi="Calibri" w:cs="Calibri"/>
                <w:bCs/>
                <w:sz w:val="15"/>
                <w:szCs w:val="15"/>
                <w:lang w:val="en-US" w:eastAsia="en-US"/>
              </w:rPr>
              <w:t>W</w:t>
            </w:r>
            <w:r w:rsidRPr="00951BF9">
              <w:rPr>
                <w:rFonts w:ascii="Calibri" w:eastAsia="Calibri" w:hAnsi="Calibri" w:cs="Calibri"/>
                <w:bCs/>
                <w:sz w:val="15"/>
                <w:szCs w:val="15"/>
                <w:lang w:eastAsia="en-US"/>
              </w:rPr>
              <w:t xml:space="preserve"> περίπου, </w:t>
            </w:r>
            <w:r w:rsidRPr="00951BF9"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  <w:t>2.700</w:t>
            </w:r>
            <w:r w:rsidRPr="00951BF9">
              <w:rPr>
                <w:rFonts w:ascii="Calibri" w:eastAsia="Calibri" w:hAnsi="Calibri" w:cs="Calibri"/>
                <w:bCs/>
                <w:sz w:val="16"/>
                <w:szCs w:val="16"/>
                <w:lang w:val="en-US" w:eastAsia="en-US"/>
              </w:rPr>
              <w:t>K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>31531000-7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>τεμάχιο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val="en-US"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val="en-US" w:eastAsia="en-US"/>
              </w:rPr>
              <w:t>1100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val="en-US" w:eastAsia="en-US"/>
              </w:rPr>
            </w:pPr>
          </w:p>
        </w:tc>
      </w:tr>
      <w:tr w:rsidR="00951BF9" w:rsidRPr="00951BF9" w:rsidTr="00951BF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>2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BF9" w:rsidRPr="00951BF9" w:rsidRDefault="00951BF9" w:rsidP="00951BF9">
            <w:pPr>
              <w:tabs>
                <w:tab w:val="left" w:pos="1440"/>
                <w:tab w:val="left" w:pos="4320"/>
                <w:tab w:val="right" w:pos="8280"/>
              </w:tabs>
              <w:suppressAutoHyphens/>
              <w:overflowPunct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15"/>
                <w:szCs w:val="15"/>
              </w:rPr>
            </w:pPr>
            <w:r w:rsidRPr="00951BF9">
              <w:rPr>
                <w:rFonts w:ascii="Calibri" w:eastAsia="Calibri" w:hAnsi="Calibri" w:cs="Calibri"/>
                <w:bCs/>
                <w:sz w:val="15"/>
                <w:szCs w:val="15"/>
                <w:lang w:eastAsia="en-US"/>
              </w:rPr>
              <w:t xml:space="preserve">Προβολέας </w:t>
            </w:r>
            <w:r w:rsidRPr="00951BF9">
              <w:rPr>
                <w:rFonts w:ascii="Calibri" w:eastAsia="Calibri" w:hAnsi="Calibri" w:cs="Calibri"/>
                <w:bCs/>
                <w:sz w:val="15"/>
                <w:szCs w:val="15"/>
                <w:lang w:val="en-US" w:eastAsia="en-US"/>
              </w:rPr>
              <w:t>LED</w:t>
            </w:r>
            <w:r w:rsidRPr="00951BF9">
              <w:rPr>
                <w:rFonts w:ascii="Calibri" w:eastAsia="Calibri" w:hAnsi="Calibri" w:cs="Calibri"/>
                <w:bCs/>
                <w:sz w:val="15"/>
                <w:szCs w:val="15"/>
                <w:lang w:eastAsia="en-US"/>
              </w:rPr>
              <w:t xml:space="preserve"> ισχύος 10</w:t>
            </w:r>
            <w:r w:rsidRPr="00951BF9">
              <w:rPr>
                <w:rFonts w:ascii="Calibri" w:eastAsia="Calibri" w:hAnsi="Calibri" w:cs="Calibri"/>
                <w:bCs/>
                <w:sz w:val="15"/>
                <w:szCs w:val="15"/>
                <w:lang w:val="en-US" w:eastAsia="en-US"/>
              </w:rPr>
              <w:t>W</w:t>
            </w:r>
            <w:r w:rsidRPr="00951BF9">
              <w:rPr>
                <w:rFonts w:ascii="Calibri" w:eastAsia="Calibri" w:hAnsi="Calibri" w:cs="Calibri"/>
                <w:bCs/>
                <w:sz w:val="15"/>
                <w:szCs w:val="15"/>
                <w:lang w:eastAsia="en-US"/>
              </w:rPr>
              <w:t xml:space="preserve"> βαθμού προστασίας </w:t>
            </w:r>
            <w:r w:rsidRPr="00951BF9">
              <w:rPr>
                <w:rFonts w:ascii="Calibri" w:eastAsia="Calibri" w:hAnsi="Calibri" w:cs="Calibri"/>
                <w:bCs/>
                <w:sz w:val="15"/>
                <w:szCs w:val="15"/>
                <w:lang w:val="en-US" w:eastAsia="en-US"/>
              </w:rPr>
              <w:t>IP</w:t>
            </w:r>
            <w:r w:rsidRPr="00951BF9">
              <w:rPr>
                <w:rFonts w:ascii="Calibri" w:eastAsia="Calibri" w:hAnsi="Calibri" w:cs="Calibri"/>
                <w:bCs/>
                <w:sz w:val="15"/>
                <w:szCs w:val="15"/>
                <w:lang w:eastAsia="en-US"/>
              </w:rPr>
              <w:t>65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>31527200-8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>τεμάχιο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>50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</w:p>
        </w:tc>
      </w:tr>
      <w:tr w:rsidR="00951BF9" w:rsidRPr="00951BF9" w:rsidTr="00951BF9">
        <w:trPr>
          <w:trHeight w:val="208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BF9" w:rsidRPr="00951BF9" w:rsidRDefault="00951BF9" w:rsidP="00951BF9">
            <w:pPr>
              <w:tabs>
                <w:tab w:val="left" w:pos="1440"/>
                <w:tab w:val="left" w:pos="4320"/>
                <w:tab w:val="right" w:pos="8280"/>
              </w:tabs>
              <w:suppressAutoHyphens/>
              <w:overflowPunct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15"/>
                <w:szCs w:val="15"/>
              </w:rPr>
            </w:pPr>
            <w:r w:rsidRPr="00951BF9">
              <w:rPr>
                <w:rFonts w:ascii="Calibri" w:eastAsia="Calibri" w:hAnsi="Calibri" w:cs="Calibri"/>
                <w:bCs/>
                <w:sz w:val="15"/>
                <w:szCs w:val="15"/>
                <w:lang w:eastAsia="en-US"/>
              </w:rPr>
              <w:t xml:space="preserve">Προβολέας </w:t>
            </w:r>
            <w:r w:rsidRPr="00951BF9">
              <w:rPr>
                <w:rFonts w:ascii="Calibri" w:eastAsia="Calibri" w:hAnsi="Calibri" w:cs="Calibri"/>
                <w:bCs/>
                <w:sz w:val="15"/>
                <w:szCs w:val="15"/>
                <w:lang w:val="en-US" w:eastAsia="en-US"/>
              </w:rPr>
              <w:t>LED</w:t>
            </w:r>
            <w:r w:rsidRPr="00951BF9">
              <w:rPr>
                <w:rFonts w:ascii="Calibri" w:eastAsia="Calibri" w:hAnsi="Calibri" w:cs="Calibri"/>
                <w:bCs/>
                <w:sz w:val="15"/>
                <w:szCs w:val="15"/>
                <w:lang w:eastAsia="en-US"/>
              </w:rPr>
              <w:t xml:space="preserve"> ισχύος 60</w:t>
            </w:r>
            <w:r w:rsidRPr="00951BF9">
              <w:rPr>
                <w:rFonts w:ascii="Calibri" w:eastAsia="Calibri" w:hAnsi="Calibri" w:cs="Calibri"/>
                <w:bCs/>
                <w:sz w:val="15"/>
                <w:szCs w:val="15"/>
                <w:lang w:val="en-US" w:eastAsia="en-US"/>
              </w:rPr>
              <w:t>W</w:t>
            </w:r>
            <w:r w:rsidRPr="00951BF9">
              <w:rPr>
                <w:rFonts w:ascii="Calibri" w:eastAsia="Calibri" w:hAnsi="Calibri" w:cs="Calibri"/>
                <w:bCs/>
                <w:sz w:val="15"/>
                <w:szCs w:val="15"/>
                <w:lang w:eastAsia="en-US"/>
              </w:rPr>
              <w:t xml:space="preserve"> βαθμού προστασίας </w:t>
            </w:r>
            <w:r w:rsidRPr="00951BF9">
              <w:rPr>
                <w:rFonts w:ascii="Calibri" w:eastAsia="Calibri" w:hAnsi="Calibri" w:cs="Calibri"/>
                <w:bCs/>
                <w:sz w:val="15"/>
                <w:szCs w:val="15"/>
                <w:lang w:val="en-US" w:eastAsia="en-US"/>
              </w:rPr>
              <w:t>IP</w:t>
            </w:r>
            <w:r w:rsidRPr="00951BF9">
              <w:rPr>
                <w:rFonts w:ascii="Calibri" w:eastAsia="Calibri" w:hAnsi="Calibri" w:cs="Calibri"/>
                <w:bCs/>
                <w:sz w:val="15"/>
                <w:szCs w:val="15"/>
                <w:lang w:eastAsia="en-US"/>
              </w:rPr>
              <w:t>65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>31527200-8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>τεμάχιο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val="en-US"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val="en-US" w:eastAsia="en-US"/>
              </w:rPr>
              <w:t>40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</w:p>
        </w:tc>
      </w:tr>
      <w:tr w:rsidR="00951BF9" w:rsidRPr="00951BF9" w:rsidTr="00951BF9">
        <w:trPr>
          <w:trHeight w:val="208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>4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BF9" w:rsidRPr="00951BF9" w:rsidRDefault="00951BF9" w:rsidP="00951BF9">
            <w:pPr>
              <w:tabs>
                <w:tab w:val="left" w:pos="1440"/>
                <w:tab w:val="left" w:pos="4320"/>
                <w:tab w:val="right" w:pos="8280"/>
              </w:tabs>
              <w:suppressAutoHyphens/>
              <w:overflowPunct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15"/>
                <w:szCs w:val="15"/>
              </w:rPr>
            </w:pPr>
            <w:r w:rsidRPr="00951BF9">
              <w:rPr>
                <w:rFonts w:ascii="Calibri" w:eastAsia="Calibri" w:hAnsi="Calibri" w:cs="Calibri"/>
                <w:bCs/>
                <w:sz w:val="15"/>
                <w:szCs w:val="15"/>
                <w:lang w:eastAsia="en-US"/>
              </w:rPr>
              <w:t xml:space="preserve">Προβολέας </w:t>
            </w:r>
            <w:r w:rsidRPr="00951BF9">
              <w:rPr>
                <w:rFonts w:ascii="Calibri" w:eastAsia="Calibri" w:hAnsi="Calibri" w:cs="Calibri"/>
                <w:bCs/>
                <w:sz w:val="15"/>
                <w:szCs w:val="15"/>
                <w:lang w:val="en-US" w:eastAsia="en-US"/>
              </w:rPr>
              <w:t>LED</w:t>
            </w:r>
            <w:r w:rsidRPr="00951BF9">
              <w:rPr>
                <w:rFonts w:ascii="Calibri" w:eastAsia="Calibri" w:hAnsi="Calibri" w:cs="Calibri"/>
                <w:bCs/>
                <w:sz w:val="15"/>
                <w:szCs w:val="15"/>
                <w:lang w:eastAsia="en-US"/>
              </w:rPr>
              <w:t xml:space="preserve"> ισχύος 100</w:t>
            </w:r>
            <w:r w:rsidRPr="00951BF9">
              <w:rPr>
                <w:rFonts w:ascii="Calibri" w:eastAsia="Calibri" w:hAnsi="Calibri" w:cs="Calibri"/>
                <w:bCs/>
                <w:sz w:val="15"/>
                <w:szCs w:val="15"/>
                <w:lang w:val="en-US" w:eastAsia="en-US"/>
              </w:rPr>
              <w:t>W</w:t>
            </w:r>
            <w:r w:rsidRPr="00951BF9">
              <w:rPr>
                <w:rFonts w:ascii="Calibri" w:eastAsia="Calibri" w:hAnsi="Calibri" w:cs="Calibri"/>
                <w:bCs/>
                <w:sz w:val="15"/>
                <w:szCs w:val="15"/>
                <w:lang w:eastAsia="en-US"/>
              </w:rPr>
              <w:t xml:space="preserve"> βαθμού προστασίας </w:t>
            </w:r>
            <w:r w:rsidRPr="00951BF9">
              <w:rPr>
                <w:rFonts w:ascii="Calibri" w:eastAsia="Calibri" w:hAnsi="Calibri" w:cs="Calibri"/>
                <w:bCs/>
                <w:sz w:val="15"/>
                <w:szCs w:val="15"/>
                <w:lang w:val="en-US" w:eastAsia="en-US"/>
              </w:rPr>
              <w:t>IP</w:t>
            </w:r>
            <w:r w:rsidRPr="00951BF9">
              <w:rPr>
                <w:rFonts w:ascii="Calibri" w:eastAsia="Calibri" w:hAnsi="Calibri" w:cs="Calibri"/>
                <w:bCs/>
                <w:sz w:val="15"/>
                <w:szCs w:val="15"/>
                <w:lang w:eastAsia="en-US"/>
              </w:rPr>
              <w:t>65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>31527200-8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>τεμάχιο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val="en-US"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val="en-US" w:eastAsia="en-US"/>
              </w:rPr>
              <w:t>25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</w:p>
        </w:tc>
      </w:tr>
      <w:tr w:rsidR="00951BF9" w:rsidRPr="00951BF9" w:rsidTr="00951BF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>5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BF9" w:rsidRPr="00951BF9" w:rsidRDefault="00951BF9" w:rsidP="00951BF9">
            <w:pPr>
              <w:tabs>
                <w:tab w:val="left" w:pos="1440"/>
                <w:tab w:val="left" w:pos="4320"/>
                <w:tab w:val="right" w:pos="8280"/>
              </w:tabs>
              <w:suppressAutoHyphens/>
              <w:overflowPunct w:val="0"/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bCs/>
                <w:sz w:val="15"/>
                <w:szCs w:val="15"/>
                <w:lang w:eastAsia="en-US"/>
              </w:rPr>
              <w:t>Φωτοκύτταρο ημέρα νύχτας 10Α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>31681410-0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tabs>
                <w:tab w:val="left" w:pos="1440"/>
                <w:tab w:val="left" w:pos="4320"/>
                <w:tab w:val="right" w:pos="8280"/>
              </w:tabs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>τεμάχιο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val="en-US"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val="en-US" w:eastAsia="en-US"/>
              </w:rPr>
              <w:t>40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</w:p>
        </w:tc>
      </w:tr>
      <w:tr w:rsidR="00951BF9" w:rsidRPr="00951BF9" w:rsidTr="00951BF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>6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BF9" w:rsidRPr="00951BF9" w:rsidRDefault="00951BF9" w:rsidP="00951BF9">
            <w:pPr>
              <w:tabs>
                <w:tab w:val="left" w:pos="1440"/>
                <w:tab w:val="left" w:pos="4320"/>
                <w:tab w:val="right" w:pos="8280"/>
              </w:tabs>
              <w:suppressAutoHyphens/>
              <w:overflowPunct w:val="0"/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bCs/>
                <w:sz w:val="15"/>
                <w:szCs w:val="15"/>
                <w:lang w:eastAsia="en-US"/>
              </w:rPr>
              <w:t>Γυάλινη κυλινδρική ασφάλεια 5Α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>31681410-0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tabs>
                <w:tab w:val="left" w:pos="1440"/>
                <w:tab w:val="left" w:pos="4320"/>
                <w:tab w:val="right" w:pos="8280"/>
              </w:tabs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>τεμάχιο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>1000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</w:p>
        </w:tc>
      </w:tr>
      <w:tr w:rsidR="00951BF9" w:rsidRPr="00951BF9" w:rsidTr="00951BF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>7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BF9" w:rsidRPr="00951BF9" w:rsidRDefault="00951BF9" w:rsidP="00951BF9">
            <w:pPr>
              <w:tabs>
                <w:tab w:val="left" w:pos="1440"/>
                <w:tab w:val="left" w:pos="4320"/>
                <w:tab w:val="right" w:pos="8280"/>
              </w:tabs>
              <w:suppressAutoHyphens/>
              <w:overflowPunct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15"/>
                <w:szCs w:val="15"/>
              </w:rPr>
            </w:pPr>
            <w:proofErr w:type="spellStart"/>
            <w:r w:rsidRPr="00951BF9">
              <w:rPr>
                <w:rFonts w:ascii="Calibri" w:eastAsia="Calibri" w:hAnsi="Calibri" w:cs="Calibri"/>
                <w:bCs/>
                <w:sz w:val="15"/>
                <w:szCs w:val="15"/>
                <w:lang w:eastAsia="en-US"/>
              </w:rPr>
              <w:t>Ασφαλειοθήκη</w:t>
            </w:r>
            <w:proofErr w:type="spellEnd"/>
            <w:r w:rsidRPr="00951BF9">
              <w:rPr>
                <w:rFonts w:ascii="Calibri" w:eastAsia="Calibri" w:hAnsi="Calibri" w:cs="Calibri"/>
                <w:bCs/>
                <w:sz w:val="15"/>
                <w:szCs w:val="15"/>
                <w:lang w:eastAsia="en-US"/>
              </w:rPr>
              <w:t xml:space="preserve"> τύπου </w:t>
            </w:r>
            <w:r w:rsidRPr="00951BF9">
              <w:rPr>
                <w:rFonts w:ascii="Calibri" w:eastAsia="Calibri" w:hAnsi="Calibri" w:cs="Calibri"/>
                <w:bCs/>
                <w:sz w:val="15"/>
                <w:szCs w:val="15"/>
                <w:lang w:val="en-US" w:eastAsia="en-US"/>
              </w:rPr>
              <w:t>KLEMA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>31681410-0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tabs>
                <w:tab w:val="left" w:pos="1440"/>
                <w:tab w:val="left" w:pos="4320"/>
                <w:tab w:val="right" w:pos="8280"/>
              </w:tabs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>τεμάχιο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>1000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</w:p>
        </w:tc>
      </w:tr>
      <w:tr w:rsidR="00951BF9" w:rsidRPr="00951BF9" w:rsidTr="00951BF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val="en-US"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val="en-US" w:eastAsia="en-US"/>
              </w:rPr>
              <w:t>8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BF9" w:rsidRPr="00951BF9" w:rsidRDefault="00951BF9" w:rsidP="00951BF9">
            <w:pPr>
              <w:tabs>
                <w:tab w:val="left" w:pos="1440"/>
                <w:tab w:val="left" w:pos="4320"/>
                <w:tab w:val="right" w:pos="8280"/>
              </w:tabs>
              <w:suppressAutoHyphens/>
              <w:overflowPunct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15"/>
                <w:szCs w:val="15"/>
              </w:rPr>
            </w:pPr>
            <w:r w:rsidRPr="00951BF9">
              <w:rPr>
                <w:rFonts w:ascii="Calibri" w:eastAsia="Calibri" w:hAnsi="Calibri" w:cs="Calibri"/>
                <w:bCs/>
                <w:sz w:val="15"/>
                <w:szCs w:val="15"/>
                <w:lang w:eastAsia="en-US"/>
              </w:rPr>
              <w:t xml:space="preserve">Μονωτική ταινία μαύρη </w:t>
            </w:r>
            <w:r w:rsidRPr="00951BF9">
              <w:rPr>
                <w:rFonts w:ascii="Calibri" w:eastAsia="Calibri" w:hAnsi="Calibri" w:cs="Calibri"/>
                <w:bCs/>
                <w:sz w:val="15"/>
                <w:szCs w:val="15"/>
                <w:lang w:val="en-US" w:eastAsia="en-US"/>
              </w:rPr>
              <w:t xml:space="preserve">PVC 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>31681410-0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tabs>
                <w:tab w:val="left" w:pos="1440"/>
                <w:tab w:val="left" w:pos="4320"/>
                <w:tab w:val="right" w:pos="8280"/>
              </w:tabs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>τεμάχιο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color w:val="000000"/>
                <w:sz w:val="15"/>
                <w:szCs w:val="15"/>
                <w:lang w:eastAsia="en-US"/>
              </w:rPr>
              <w:t>500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</w:p>
        </w:tc>
      </w:tr>
      <w:tr w:rsidR="00951BF9" w:rsidRPr="00951BF9" w:rsidTr="00951BF9">
        <w:trPr>
          <w:trHeight w:val="298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val="en-US"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val="en-US" w:eastAsia="en-US"/>
              </w:rPr>
              <w:t>9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BF9" w:rsidRPr="00951BF9" w:rsidRDefault="00951BF9" w:rsidP="00951BF9">
            <w:pPr>
              <w:tabs>
                <w:tab w:val="left" w:pos="1440"/>
                <w:tab w:val="left" w:pos="4320"/>
                <w:tab w:val="right" w:pos="8280"/>
              </w:tabs>
              <w:suppressAutoHyphens/>
              <w:overflowPunct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15"/>
                <w:szCs w:val="15"/>
              </w:rPr>
            </w:pPr>
            <w:r w:rsidRPr="00951BF9">
              <w:rPr>
                <w:rFonts w:ascii="Calibri" w:eastAsia="Calibri" w:hAnsi="Calibri" w:cs="Calibri"/>
                <w:bCs/>
                <w:sz w:val="15"/>
                <w:szCs w:val="15"/>
                <w:lang w:eastAsia="en-US"/>
              </w:rPr>
              <w:t xml:space="preserve">Μονωτική ταινία άσπρη </w:t>
            </w:r>
            <w:r w:rsidRPr="00951BF9">
              <w:rPr>
                <w:rFonts w:ascii="Calibri" w:eastAsia="Calibri" w:hAnsi="Calibri" w:cs="Calibri"/>
                <w:bCs/>
                <w:sz w:val="15"/>
                <w:szCs w:val="15"/>
                <w:lang w:val="en-US" w:eastAsia="en-US"/>
              </w:rPr>
              <w:t xml:space="preserve">PVC 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>31681410-0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tabs>
                <w:tab w:val="left" w:pos="1440"/>
                <w:tab w:val="left" w:pos="4320"/>
                <w:tab w:val="right" w:pos="8280"/>
              </w:tabs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>τεμάχιο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color w:val="000000"/>
                <w:sz w:val="15"/>
                <w:szCs w:val="15"/>
                <w:lang w:eastAsia="en-US"/>
              </w:rPr>
              <w:t>500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</w:p>
        </w:tc>
      </w:tr>
      <w:tr w:rsidR="00951BF9" w:rsidRPr="00951BF9" w:rsidTr="00951BF9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val="en-US"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val="en-US" w:eastAsia="en-US"/>
              </w:rPr>
              <w:t>10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rPr>
                <w:rFonts w:ascii="Calibri" w:eastAsia="Calibri" w:hAnsi="Calibri" w:cs="Calibri"/>
                <w:color w:val="1B1B1B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color w:val="1B1B1B"/>
                <w:sz w:val="15"/>
                <w:szCs w:val="15"/>
                <w:lang w:eastAsia="en-US"/>
              </w:rPr>
              <w:t xml:space="preserve">Σωλήνας σπιράλ πλαστικός Ελαφριού τύπου 16mm 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>31681410-0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tabs>
                <w:tab w:val="left" w:pos="1440"/>
                <w:tab w:val="left" w:pos="4320"/>
                <w:tab w:val="right" w:pos="8280"/>
              </w:tabs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 xml:space="preserve">μέτρο 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color w:val="000000"/>
                <w:sz w:val="15"/>
                <w:szCs w:val="15"/>
                <w:lang w:eastAsia="en-US"/>
              </w:rPr>
              <w:t>200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</w:p>
        </w:tc>
      </w:tr>
      <w:tr w:rsidR="00951BF9" w:rsidRPr="00951BF9" w:rsidTr="00951BF9">
        <w:trPr>
          <w:trHeight w:val="725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val="en-US"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val="en-US" w:eastAsia="en-US"/>
              </w:rPr>
              <w:t>11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BF9" w:rsidRPr="00951BF9" w:rsidRDefault="00951BF9" w:rsidP="00951BF9">
            <w:pPr>
              <w:tabs>
                <w:tab w:val="left" w:pos="1440"/>
                <w:tab w:val="left" w:pos="4320"/>
                <w:tab w:val="right" w:pos="8280"/>
              </w:tabs>
              <w:suppressAutoHyphens/>
              <w:overflowPunct w:val="0"/>
              <w:spacing w:after="140" w:line="240" w:lineRule="auto"/>
              <w:rPr>
                <w:rFonts w:ascii="Calibri" w:eastAsia="Calibri" w:hAnsi="Calibri" w:cs="Calibri"/>
                <w:bCs/>
                <w:color w:val="1B1B1B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bCs/>
                <w:color w:val="1B1B1B"/>
                <w:sz w:val="15"/>
                <w:szCs w:val="15"/>
                <w:lang w:eastAsia="en-US"/>
              </w:rPr>
              <w:t xml:space="preserve">Σωλήνας σπιράλ πλαστικός Ελαφριού τύπου 23mm 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>31681410-0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tabs>
                <w:tab w:val="left" w:pos="1440"/>
                <w:tab w:val="left" w:pos="4320"/>
                <w:tab w:val="right" w:pos="8280"/>
              </w:tabs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 xml:space="preserve">μέτρο 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color w:val="000000"/>
                <w:sz w:val="15"/>
                <w:szCs w:val="15"/>
                <w:lang w:eastAsia="en-US"/>
              </w:rPr>
              <w:t>500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</w:p>
        </w:tc>
      </w:tr>
      <w:tr w:rsidR="00951BF9" w:rsidRPr="00951BF9" w:rsidTr="00951BF9">
        <w:trPr>
          <w:trHeight w:val="435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  <w:t>12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rPr>
                <w:rFonts w:ascii="Calibri" w:eastAsia="Calibri" w:hAnsi="Calibri" w:cs="Times New Roman"/>
                <w:bCs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Times New Roman"/>
                <w:bCs/>
                <w:sz w:val="15"/>
                <w:szCs w:val="15"/>
                <w:lang w:eastAsia="en-US"/>
              </w:rPr>
              <w:t>Ανταυγαστήρας δημοτικού φωτισμού 0,7Μ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  <w:t>31681410-0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  <w:t>τεμάχιο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  <w:t>20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  <w:lang w:eastAsia="en-US"/>
              </w:rPr>
            </w:pPr>
          </w:p>
        </w:tc>
      </w:tr>
      <w:tr w:rsidR="00951BF9" w:rsidRPr="00951BF9" w:rsidTr="00951BF9">
        <w:tc>
          <w:tcPr>
            <w:tcW w:w="2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  <w:t>13</w:t>
            </w:r>
          </w:p>
        </w:tc>
        <w:tc>
          <w:tcPr>
            <w:tcW w:w="9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rPr>
                <w:rFonts w:ascii="Calibri" w:eastAsia="Calibri" w:hAnsi="Calibri" w:cs="Times New Roman"/>
                <w:bCs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Times New Roman"/>
                <w:bCs/>
                <w:sz w:val="15"/>
                <w:szCs w:val="15"/>
                <w:lang w:eastAsia="en-US"/>
              </w:rPr>
              <w:t>Βραχίονας δημοτικού φωτισμού 0,7 Μ</w:t>
            </w:r>
          </w:p>
        </w:tc>
        <w:tc>
          <w:tcPr>
            <w:tcW w:w="6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  <w:t>31532800-2</w:t>
            </w:r>
          </w:p>
        </w:tc>
        <w:tc>
          <w:tcPr>
            <w:tcW w:w="8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  <w:t>τεμάχιο</w:t>
            </w:r>
          </w:p>
        </w:tc>
        <w:tc>
          <w:tcPr>
            <w:tcW w:w="6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  <w:t>20</w:t>
            </w:r>
          </w:p>
        </w:tc>
        <w:tc>
          <w:tcPr>
            <w:tcW w:w="95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</w:pPr>
          </w:p>
        </w:tc>
        <w:tc>
          <w:tcPr>
            <w:tcW w:w="73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  <w:lang w:eastAsia="en-US"/>
              </w:rPr>
            </w:pPr>
          </w:p>
        </w:tc>
      </w:tr>
      <w:tr w:rsidR="00951BF9" w:rsidRPr="00951BF9" w:rsidTr="00951BF9">
        <w:tc>
          <w:tcPr>
            <w:tcW w:w="2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  <w:t>14</w:t>
            </w:r>
          </w:p>
        </w:tc>
        <w:tc>
          <w:tcPr>
            <w:tcW w:w="9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</w:rPr>
            </w:pPr>
            <w:r w:rsidRPr="00951BF9">
              <w:rPr>
                <w:rFonts w:ascii="Calibri" w:eastAsia="Calibri" w:hAnsi="Calibri" w:cs="Times New Roman"/>
                <w:bCs/>
                <w:sz w:val="15"/>
                <w:szCs w:val="15"/>
                <w:lang w:eastAsia="en-US"/>
              </w:rPr>
              <w:t xml:space="preserve">Ταινία συσφίξεως </w:t>
            </w:r>
            <w:r w:rsidRPr="00951BF9">
              <w:rPr>
                <w:rFonts w:ascii="Calibri" w:eastAsia="Calibri" w:hAnsi="Calibri" w:cs="Times New Roman"/>
                <w:bCs/>
                <w:sz w:val="15"/>
                <w:szCs w:val="15"/>
                <w:lang w:val="en-US" w:eastAsia="en-US"/>
              </w:rPr>
              <w:t>INOX</w:t>
            </w:r>
          </w:p>
        </w:tc>
        <w:tc>
          <w:tcPr>
            <w:tcW w:w="6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r w:rsidRPr="00951BF9">
                <w:rPr>
                  <w:rFonts w:ascii="Calibri" w:eastAsia="Calibri" w:hAnsi="Calibri" w:cs="Times New Roman"/>
                  <w:bCs/>
                  <w:sz w:val="15"/>
                  <w:lang w:eastAsia="en-US"/>
                </w:rPr>
                <w:t>44173000-3</w:t>
              </w:r>
            </w:hyperlink>
            <w:hyperlink r:id="rId6">
              <w:r w:rsidRPr="00951BF9">
                <w:rPr>
                  <w:rFonts w:ascii="Calibri" w:eastAsia="Calibri" w:hAnsi="Calibri" w:cs="Times New Roman"/>
                  <w:bCs/>
                  <w:color w:val="000080"/>
                  <w:sz w:val="15"/>
                  <w:u w:val="single"/>
                  <w:lang w:eastAsia="en-US"/>
                </w:rPr>
                <w:t> </w:t>
              </w:r>
            </w:hyperlink>
          </w:p>
        </w:tc>
        <w:tc>
          <w:tcPr>
            <w:tcW w:w="8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  <w:t>κιλά</w:t>
            </w:r>
          </w:p>
        </w:tc>
        <w:tc>
          <w:tcPr>
            <w:tcW w:w="6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  <w:t>10</w:t>
            </w:r>
          </w:p>
        </w:tc>
        <w:tc>
          <w:tcPr>
            <w:tcW w:w="95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</w:pPr>
          </w:p>
        </w:tc>
        <w:tc>
          <w:tcPr>
            <w:tcW w:w="73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  <w:lang w:eastAsia="en-US"/>
              </w:rPr>
            </w:pPr>
          </w:p>
        </w:tc>
      </w:tr>
      <w:tr w:rsidR="00951BF9" w:rsidRPr="00951BF9" w:rsidTr="00951BF9">
        <w:tc>
          <w:tcPr>
            <w:tcW w:w="2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  <w:t>15</w:t>
            </w:r>
          </w:p>
        </w:tc>
        <w:tc>
          <w:tcPr>
            <w:tcW w:w="9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  <w:t>Σφιγκτήρας ανοξείδωτης ταινίας</w:t>
            </w:r>
          </w:p>
        </w:tc>
        <w:tc>
          <w:tcPr>
            <w:tcW w:w="6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Times New Roman"/>
                <w:bCs/>
                <w:sz w:val="15"/>
                <w:szCs w:val="15"/>
                <w:lang w:eastAsia="en-US"/>
              </w:rPr>
              <w:t>44512210-7</w:t>
            </w:r>
          </w:p>
        </w:tc>
        <w:tc>
          <w:tcPr>
            <w:tcW w:w="8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  <w:t>τεμάχιο</w:t>
            </w:r>
          </w:p>
        </w:tc>
        <w:tc>
          <w:tcPr>
            <w:tcW w:w="6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  <w:t>80</w:t>
            </w:r>
          </w:p>
        </w:tc>
        <w:tc>
          <w:tcPr>
            <w:tcW w:w="95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</w:pPr>
          </w:p>
        </w:tc>
        <w:tc>
          <w:tcPr>
            <w:tcW w:w="73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  <w:lang w:eastAsia="en-US"/>
              </w:rPr>
            </w:pPr>
          </w:p>
        </w:tc>
      </w:tr>
      <w:tr w:rsidR="00951BF9" w:rsidRPr="00951BF9" w:rsidTr="00951BF9">
        <w:tc>
          <w:tcPr>
            <w:tcW w:w="2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  <w:t>16</w:t>
            </w:r>
          </w:p>
        </w:tc>
        <w:tc>
          <w:tcPr>
            <w:tcW w:w="9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</w:rPr>
            </w:pPr>
            <w:proofErr w:type="spellStart"/>
            <w:r w:rsidRPr="00951BF9"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  <w:t>Λυχνιολαβή</w:t>
            </w:r>
            <w:proofErr w:type="spellEnd"/>
            <w:r w:rsidRPr="00951BF9"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  <w:t xml:space="preserve"> πορσελάνης για λαμπτήρες 40-100</w:t>
            </w:r>
            <w:r w:rsidRPr="00951BF9">
              <w:rPr>
                <w:rFonts w:ascii="Calibri" w:eastAsia="Calibri" w:hAnsi="Calibri" w:cs="Times New Roman"/>
                <w:sz w:val="15"/>
                <w:szCs w:val="15"/>
                <w:lang w:val="en-US" w:eastAsia="en-US"/>
              </w:rPr>
              <w:t>W</w:t>
            </w:r>
            <w:r w:rsidRPr="00951BF9"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  <w:t xml:space="preserve"> κοχλιώσεως</w:t>
            </w:r>
          </w:p>
        </w:tc>
        <w:tc>
          <w:tcPr>
            <w:tcW w:w="6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  <w:t>31681410-0</w:t>
            </w:r>
          </w:p>
        </w:tc>
        <w:tc>
          <w:tcPr>
            <w:tcW w:w="8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  <w:t xml:space="preserve">τεμάχιο </w:t>
            </w:r>
          </w:p>
        </w:tc>
        <w:tc>
          <w:tcPr>
            <w:tcW w:w="6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  <w:t>30</w:t>
            </w:r>
          </w:p>
        </w:tc>
        <w:tc>
          <w:tcPr>
            <w:tcW w:w="95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</w:pPr>
          </w:p>
        </w:tc>
        <w:tc>
          <w:tcPr>
            <w:tcW w:w="73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  <w:lang w:eastAsia="en-US"/>
              </w:rPr>
            </w:pPr>
          </w:p>
        </w:tc>
      </w:tr>
      <w:tr w:rsidR="00951BF9" w:rsidRPr="00951BF9" w:rsidTr="00951BF9">
        <w:tc>
          <w:tcPr>
            <w:tcW w:w="2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  <w:t>17</w:t>
            </w:r>
          </w:p>
        </w:tc>
        <w:tc>
          <w:tcPr>
            <w:tcW w:w="9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</w:pPr>
            <w:proofErr w:type="spellStart"/>
            <w:r w:rsidRPr="00951BF9"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  <w:t>Στριφώνι</w:t>
            </w:r>
            <w:proofErr w:type="spellEnd"/>
            <w:r w:rsidRPr="00951BF9"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  <w:t xml:space="preserve">/Κοχλιοτομημένος ήλος </w:t>
            </w:r>
            <w:proofErr w:type="spellStart"/>
            <w:r w:rsidRPr="00951BF9"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  <w:t>δι’εξελάσεως</w:t>
            </w:r>
            <w:proofErr w:type="spellEnd"/>
            <w:r w:rsidRPr="00951BF9"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  <w:t>.</w:t>
            </w:r>
          </w:p>
        </w:tc>
        <w:tc>
          <w:tcPr>
            <w:tcW w:w="6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  <w:t>44531520-2</w:t>
            </w:r>
          </w:p>
        </w:tc>
        <w:tc>
          <w:tcPr>
            <w:tcW w:w="8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  <w:t>τεμάχιο</w:t>
            </w:r>
          </w:p>
        </w:tc>
        <w:tc>
          <w:tcPr>
            <w:tcW w:w="6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  <w:t>400</w:t>
            </w:r>
          </w:p>
        </w:tc>
        <w:tc>
          <w:tcPr>
            <w:tcW w:w="95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Calibri" w:hAnsi="Calibri" w:cs="Times New Roman"/>
                <w:sz w:val="15"/>
                <w:szCs w:val="15"/>
                <w:lang w:eastAsia="en-US"/>
              </w:rPr>
            </w:pPr>
          </w:p>
        </w:tc>
        <w:tc>
          <w:tcPr>
            <w:tcW w:w="73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  <w:lang w:eastAsia="en-US"/>
              </w:rPr>
            </w:pPr>
          </w:p>
        </w:tc>
      </w:tr>
      <w:tr w:rsidR="00951BF9" w:rsidRPr="00951BF9" w:rsidTr="00951BF9">
        <w:tc>
          <w:tcPr>
            <w:tcW w:w="2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5"/>
                <w:szCs w:val="15"/>
              </w:rPr>
            </w:pPr>
            <w:r w:rsidRPr="00951BF9">
              <w:rPr>
                <w:rFonts w:ascii="Calibri" w:eastAsia="Times New Roman" w:hAnsi="Calibri" w:cs="Times New Roman"/>
                <w:sz w:val="15"/>
                <w:szCs w:val="15"/>
                <w:lang w:eastAsia="en-US"/>
              </w:rPr>
              <w:t>1</w:t>
            </w:r>
            <w:r w:rsidRPr="00951BF9">
              <w:rPr>
                <w:rFonts w:ascii="Calibri" w:eastAsia="Times New Roman" w:hAnsi="Calibri" w:cs="Times New Roman"/>
                <w:sz w:val="15"/>
                <w:szCs w:val="15"/>
                <w:lang w:val="en-US" w:eastAsia="en-US"/>
              </w:rPr>
              <w:t>8</w:t>
            </w:r>
          </w:p>
        </w:tc>
        <w:tc>
          <w:tcPr>
            <w:tcW w:w="9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</w:rPr>
            </w:pPr>
            <w:proofErr w:type="spellStart"/>
            <w:r w:rsidRPr="00951BF9">
              <w:rPr>
                <w:rFonts w:ascii="Calibri" w:eastAsia="Times New Roman" w:hAnsi="Calibri" w:cs="Calibri"/>
                <w:bCs/>
                <w:sz w:val="15"/>
                <w:szCs w:val="15"/>
                <w:lang w:eastAsia="en-US"/>
              </w:rPr>
              <w:t>Μικρολαμπτήρες</w:t>
            </w:r>
            <w:proofErr w:type="spellEnd"/>
            <w:r w:rsidRPr="00951BF9">
              <w:rPr>
                <w:rFonts w:ascii="Calibri" w:eastAsia="Times New Roman" w:hAnsi="Calibri" w:cs="Calibri"/>
                <w:bCs/>
                <w:sz w:val="15"/>
                <w:szCs w:val="15"/>
                <w:lang w:eastAsia="en-US"/>
              </w:rPr>
              <w:t xml:space="preserve"> </w:t>
            </w:r>
            <w:r w:rsidRPr="00951BF9">
              <w:rPr>
                <w:rFonts w:ascii="Calibri" w:eastAsia="Times New Roman" w:hAnsi="Calibri" w:cs="Sylfaen"/>
                <w:color w:val="000000"/>
                <w:sz w:val="15"/>
                <w:szCs w:val="15"/>
              </w:rPr>
              <w:t>LED 10m επεκτεινόμενοι</w:t>
            </w:r>
          </w:p>
        </w:tc>
        <w:tc>
          <w:tcPr>
            <w:tcW w:w="6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Times New Roman" w:hAnsi="Calibri" w:cs="Times New Roman"/>
                <w:bCs/>
                <w:sz w:val="15"/>
                <w:szCs w:val="15"/>
                <w:lang w:eastAsia="en-US"/>
              </w:rPr>
              <w:t>39298900-6</w:t>
            </w:r>
          </w:p>
        </w:tc>
        <w:tc>
          <w:tcPr>
            <w:tcW w:w="8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Times New Roman" w:hAnsi="Calibri" w:cs="Calibri"/>
                <w:sz w:val="15"/>
                <w:szCs w:val="15"/>
                <w:lang w:eastAsia="en-US"/>
              </w:rPr>
              <w:t>τεμάχιο</w:t>
            </w:r>
          </w:p>
        </w:tc>
        <w:tc>
          <w:tcPr>
            <w:tcW w:w="6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Times New Roman" w:hAnsi="Calibri" w:cs="Times New Roman"/>
                <w:sz w:val="15"/>
                <w:szCs w:val="15"/>
                <w:lang w:eastAsia="en-US"/>
              </w:rPr>
              <w:t>450</w:t>
            </w:r>
          </w:p>
        </w:tc>
        <w:tc>
          <w:tcPr>
            <w:tcW w:w="95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5"/>
                <w:szCs w:val="15"/>
                <w:lang w:eastAsia="en-US"/>
              </w:rPr>
            </w:pPr>
          </w:p>
        </w:tc>
        <w:tc>
          <w:tcPr>
            <w:tcW w:w="73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5"/>
                <w:szCs w:val="15"/>
                <w:lang w:eastAsia="en-US"/>
              </w:rPr>
            </w:pPr>
          </w:p>
        </w:tc>
      </w:tr>
      <w:tr w:rsidR="00951BF9" w:rsidRPr="00951BF9" w:rsidTr="00951BF9">
        <w:tc>
          <w:tcPr>
            <w:tcW w:w="2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5"/>
                <w:szCs w:val="15"/>
              </w:rPr>
            </w:pPr>
            <w:r w:rsidRPr="00951BF9">
              <w:rPr>
                <w:rFonts w:ascii="Calibri" w:eastAsia="Times New Roman" w:hAnsi="Calibri" w:cs="Times New Roman"/>
                <w:sz w:val="15"/>
                <w:szCs w:val="15"/>
                <w:lang w:eastAsia="en-US"/>
              </w:rPr>
              <w:t>1</w:t>
            </w:r>
            <w:r w:rsidRPr="00951BF9">
              <w:rPr>
                <w:rFonts w:ascii="Calibri" w:eastAsia="Times New Roman" w:hAnsi="Calibri" w:cs="Times New Roman"/>
                <w:sz w:val="15"/>
                <w:szCs w:val="15"/>
                <w:lang w:val="en-US" w:eastAsia="en-US"/>
              </w:rPr>
              <w:t>9</w:t>
            </w:r>
          </w:p>
        </w:tc>
        <w:tc>
          <w:tcPr>
            <w:tcW w:w="9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</w:rPr>
            </w:pPr>
            <w:proofErr w:type="spellStart"/>
            <w:r w:rsidRPr="00951BF9">
              <w:rPr>
                <w:rFonts w:ascii="Calibri" w:eastAsia="Times New Roman" w:hAnsi="Calibri" w:cs="Calibri"/>
                <w:bCs/>
                <w:sz w:val="15"/>
                <w:szCs w:val="15"/>
                <w:lang w:eastAsia="en-US"/>
              </w:rPr>
              <w:t>Φωτοσωλήνας</w:t>
            </w:r>
            <w:proofErr w:type="spellEnd"/>
            <w:r w:rsidRPr="00951BF9">
              <w:rPr>
                <w:rFonts w:ascii="Calibri" w:eastAsia="Times New Roman" w:hAnsi="Calibri" w:cs="Calibri"/>
                <w:bCs/>
                <w:sz w:val="15"/>
                <w:szCs w:val="15"/>
                <w:lang w:eastAsia="en-US"/>
              </w:rPr>
              <w:t xml:space="preserve"> </w:t>
            </w:r>
            <w:r w:rsidRPr="00951BF9">
              <w:rPr>
                <w:rFonts w:ascii="Calibri" w:eastAsia="Times New Roman" w:hAnsi="Calibri" w:cs="Times New Roman"/>
                <w:bCs/>
                <w:color w:val="000000"/>
                <w:sz w:val="15"/>
                <w:szCs w:val="15"/>
                <w:lang w:eastAsia="en-US"/>
              </w:rPr>
              <w:t xml:space="preserve">LED στρογγυλής διατομής </w:t>
            </w:r>
            <w:proofErr w:type="spellStart"/>
            <w:r w:rsidRPr="00951BF9">
              <w:rPr>
                <w:rFonts w:ascii="Calibri" w:eastAsia="Times New Roman" w:hAnsi="Calibri" w:cs="Times New Roman"/>
                <w:bCs/>
                <w:color w:val="000000"/>
                <w:sz w:val="15"/>
                <w:szCs w:val="15"/>
                <w:lang w:eastAsia="en-US"/>
              </w:rPr>
              <w:t>μονοκάναλος</w:t>
            </w:r>
            <w:proofErr w:type="spellEnd"/>
            <w:r w:rsidRPr="00951BF9">
              <w:rPr>
                <w:rFonts w:ascii="Calibri" w:eastAsia="Times New Roman" w:hAnsi="Calibri" w:cs="Times New Roman"/>
                <w:bCs/>
                <w:color w:val="000000"/>
                <w:sz w:val="15"/>
                <w:szCs w:val="15"/>
                <w:lang w:eastAsia="en-US"/>
              </w:rPr>
              <w:t xml:space="preserve"> </w:t>
            </w:r>
            <w:r w:rsidRPr="00951BF9">
              <w:rPr>
                <w:rFonts w:ascii="Calibri" w:eastAsia="Times New Roman" w:hAnsi="Calibri" w:cs="Times New Roman"/>
                <w:sz w:val="15"/>
                <w:szCs w:val="15"/>
                <w:lang w:eastAsia="en-US"/>
              </w:rPr>
              <w:t xml:space="preserve">θερμό φως </w:t>
            </w:r>
            <w:r w:rsidRPr="00951BF9">
              <w:rPr>
                <w:rFonts w:ascii="Calibri" w:eastAsia="Times New Roman" w:hAnsi="Calibri" w:cs="Times New Roman"/>
                <w:bCs/>
                <w:color w:val="000000"/>
                <w:sz w:val="15"/>
                <w:szCs w:val="15"/>
                <w:lang w:eastAsia="en-US"/>
              </w:rPr>
              <w:t>με 36LED/m</w:t>
            </w:r>
          </w:p>
        </w:tc>
        <w:tc>
          <w:tcPr>
            <w:tcW w:w="6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Times New Roman" w:hAnsi="Calibri" w:cs="Times New Roman"/>
                <w:bCs/>
                <w:sz w:val="15"/>
                <w:szCs w:val="15"/>
                <w:lang w:eastAsia="en-US"/>
              </w:rPr>
              <w:t>39298900-6</w:t>
            </w:r>
          </w:p>
        </w:tc>
        <w:tc>
          <w:tcPr>
            <w:tcW w:w="8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Times New Roman" w:hAnsi="Calibri" w:cs="Calibri"/>
                <w:sz w:val="15"/>
                <w:szCs w:val="15"/>
                <w:lang w:eastAsia="en-US"/>
              </w:rPr>
              <w:t>μέτρο</w:t>
            </w:r>
          </w:p>
        </w:tc>
        <w:tc>
          <w:tcPr>
            <w:tcW w:w="6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Times New Roman" w:hAnsi="Calibri" w:cs="Times New Roman"/>
                <w:sz w:val="15"/>
                <w:szCs w:val="15"/>
                <w:lang w:eastAsia="en-US"/>
              </w:rPr>
              <w:t>600</w:t>
            </w:r>
          </w:p>
        </w:tc>
        <w:tc>
          <w:tcPr>
            <w:tcW w:w="95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5"/>
                <w:szCs w:val="15"/>
                <w:lang w:eastAsia="en-US"/>
              </w:rPr>
            </w:pPr>
          </w:p>
        </w:tc>
        <w:tc>
          <w:tcPr>
            <w:tcW w:w="73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5"/>
                <w:szCs w:val="15"/>
                <w:lang w:eastAsia="en-US"/>
              </w:rPr>
            </w:pPr>
          </w:p>
        </w:tc>
      </w:tr>
      <w:tr w:rsidR="00951BF9" w:rsidRPr="00951BF9" w:rsidTr="00951BF9">
        <w:tc>
          <w:tcPr>
            <w:tcW w:w="2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5"/>
                <w:szCs w:val="15"/>
                <w:lang w:val="en-US" w:eastAsia="en-US"/>
              </w:rPr>
            </w:pPr>
            <w:r w:rsidRPr="00951BF9">
              <w:rPr>
                <w:rFonts w:ascii="Calibri" w:eastAsia="Times New Roman" w:hAnsi="Calibri" w:cs="Times New Roman"/>
                <w:sz w:val="15"/>
                <w:szCs w:val="15"/>
                <w:lang w:val="en-US" w:eastAsia="en-US"/>
              </w:rPr>
              <w:t>20</w:t>
            </w:r>
          </w:p>
        </w:tc>
        <w:tc>
          <w:tcPr>
            <w:tcW w:w="9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</w:rPr>
            </w:pPr>
            <w:r w:rsidRPr="00951BF9">
              <w:rPr>
                <w:rFonts w:ascii="Calibri" w:eastAsia="Times New Roman" w:hAnsi="Calibri" w:cs="Arial"/>
                <w:bCs/>
                <w:sz w:val="15"/>
                <w:szCs w:val="15"/>
                <w:lang w:eastAsia="en-US"/>
              </w:rPr>
              <w:t xml:space="preserve">Καλώδιο τροφοδοσίας με φις </w:t>
            </w:r>
            <w:r w:rsidRPr="00951BF9">
              <w:rPr>
                <w:rFonts w:ascii="Calibri" w:eastAsia="Times New Roman" w:hAnsi="Calibri" w:cs="Calibri"/>
                <w:bCs/>
                <w:sz w:val="15"/>
                <w:szCs w:val="15"/>
                <w:lang w:eastAsia="en-US"/>
              </w:rPr>
              <w:t xml:space="preserve">για </w:t>
            </w:r>
            <w:proofErr w:type="spellStart"/>
            <w:r w:rsidRPr="00951BF9">
              <w:rPr>
                <w:rFonts w:ascii="Calibri" w:eastAsia="Times New Roman" w:hAnsi="Calibri" w:cs="Calibri"/>
                <w:bCs/>
                <w:sz w:val="15"/>
                <w:szCs w:val="15"/>
                <w:lang w:eastAsia="en-US"/>
              </w:rPr>
              <w:t>μονοκάναλο</w:t>
            </w:r>
            <w:proofErr w:type="spellEnd"/>
            <w:r w:rsidRPr="00951BF9">
              <w:rPr>
                <w:rFonts w:ascii="Calibri" w:eastAsia="Times New Roman" w:hAnsi="Calibri" w:cs="Calibri"/>
                <w:bCs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951BF9">
              <w:rPr>
                <w:rFonts w:ascii="Calibri" w:eastAsia="Times New Roman" w:hAnsi="Calibri" w:cs="Calibri"/>
                <w:bCs/>
                <w:sz w:val="15"/>
                <w:szCs w:val="15"/>
                <w:lang w:eastAsia="en-US"/>
              </w:rPr>
              <w:t>φωτοσωλήνα</w:t>
            </w:r>
            <w:proofErr w:type="spellEnd"/>
            <w:r w:rsidRPr="00951BF9">
              <w:rPr>
                <w:rFonts w:ascii="Calibri" w:eastAsia="Times New Roman" w:hAnsi="Calibri" w:cs="Calibri"/>
                <w:bCs/>
                <w:sz w:val="15"/>
                <w:szCs w:val="15"/>
                <w:lang w:eastAsia="en-US"/>
              </w:rPr>
              <w:t xml:space="preserve"> </w:t>
            </w:r>
            <w:r w:rsidRPr="00951BF9">
              <w:rPr>
                <w:rFonts w:ascii="Calibri" w:eastAsia="Times New Roman" w:hAnsi="Calibri" w:cs="Times New Roman"/>
                <w:bCs/>
                <w:color w:val="000000"/>
                <w:sz w:val="15"/>
                <w:szCs w:val="15"/>
                <w:lang w:eastAsia="en-US"/>
              </w:rPr>
              <w:t>LED /</w:t>
            </w:r>
            <w:r w:rsidRPr="00951BF9">
              <w:rPr>
                <w:rFonts w:ascii="Calibri" w:eastAsia="Times New Roman" w:hAnsi="Calibri" w:cs="Calibri"/>
                <w:bCs/>
                <w:sz w:val="15"/>
                <w:szCs w:val="15"/>
                <w:lang w:eastAsia="en-US"/>
              </w:rPr>
              <w:t>Φ13</w:t>
            </w:r>
            <w:r w:rsidRPr="00951BF9">
              <w:rPr>
                <w:rFonts w:ascii="Calibri" w:eastAsia="Times New Roman" w:hAnsi="Calibri" w:cs="Calibri"/>
                <w:bCs/>
                <w:sz w:val="15"/>
                <w:szCs w:val="15"/>
                <w:lang w:val="en-US" w:eastAsia="en-US"/>
              </w:rPr>
              <w:t>mm</w:t>
            </w:r>
          </w:p>
        </w:tc>
        <w:tc>
          <w:tcPr>
            <w:tcW w:w="6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Times New Roman" w:hAnsi="Calibri" w:cs="Times New Roman"/>
                <w:bCs/>
                <w:sz w:val="15"/>
                <w:szCs w:val="15"/>
                <w:lang w:eastAsia="en-US"/>
              </w:rPr>
              <w:t>39298900-6</w:t>
            </w:r>
          </w:p>
        </w:tc>
        <w:tc>
          <w:tcPr>
            <w:tcW w:w="8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Times New Roman" w:hAnsi="Calibri" w:cs="Calibri"/>
                <w:sz w:val="15"/>
                <w:szCs w:val="15"/>
                <w:lang w:eastAsia="en-US"/>
              </w:rPr>
              <w:t>τεμάχιο</w:t>
            </w:r>
          </w:p>
        </w:tc>
        <w:tc>
          <w:tcPr>
            <w:tcW w:w="6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Times New Roman" w:hAnsi="Calibri" w:cs="Times New Roman"/>
                <w:sz w:val="15"/>
                <w:szCs w:val="15"/>
                <w:lang w:eastAsia="en-US"/>
              </w:rPr>
              <w:t>200</w:t>
            </w:r>
          </w:p>
        </w:tc>
        <w:tc>
          <w:tcPr>
            <w:tcW w:w="95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5"/>
                <w:szCs w:val="15"/>
                <w:lang w:eastAsia="en-US"/>
              </w:rPr>
            </w:pPr>
          </w:p>
        </w:tc>
        <w:tc>
          <w:tcPr>
            <w:tcW w:w="73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5"/>
                <w:szCs w:val="15"/>
                <w:lang w:eastAsia="en-US"/>
              </w:rPr>
            </w:pPr>
          </w:p>
        </w:tc>
      </w:tr>
      <w:tr w:rsidR="00951BF9" w:rsidRPr="00951BF9" w:rsidTr="00951BF9">
        <w:tc>
          <w:tcPr>
            <w:tcW w:w="426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right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>ΣΥΝΟΛΟ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BF9" w:rsidRPr="00951BF9" w:rsidRDefault="00951BF9" w:rsidP="00951BF9">
            <w:pPr>
              <w:suppressAutoHyphens/>
              <w:overflowPunct w:val="0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</w:p>
        </w:tc>
      </w:tr>
      <w:tr w:rsidR="00951BF9" w:rsidRPr="00951BF9" w:rsidTr="00951BF9">
        <w:trPr>
          <w:trHeight w:val="362"/>
        </w:trPr>
        <w:tc>
          <w:tcPr>
            <w:tcW w:w="426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right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>ΦΠΑ (24%)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BF9" w:rsidRPr="00951BF9" w:rsidRDefault="00951BF9" w:rsidP="00951BF9">
            <w:pPr>
              <w:suppressAutoHyphens/>
              <w:overflowPunct w:val="0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val="en-US" w:eastAsia="en-US"/>
              </w:rPr>
            </w:pPr>
          </w:p>
        </w:tc>
      </w:tr>
      <w:tr w:rsidR="00951BF9" w:rsidRPr="00951BF9" w:rsidTr="00951BF9">
        <w:trPr>
          <w:trHeight w:val="222"/>
        </w:trPr>
        <w:tc>
          <w:tcPr>
            <w:tcW w:w="426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right"/>
              <w:rPr>
                <w:rFonts w:ascii="Calibri" w:eastAsia="Calibri" w:hAnsi="Calibri" w:cs="Calibri"/>
                <w:sz w:val="15"/>
                <w:szCs w:val="15"/>
                <w:lang w:eastAsia="en-US"/>
              </w:rPr>
            </w:pPr>
            <w:r w:rsidRPr="00951BF9">
              <w:rPr>
                <w:rFonts w:ascii="Calibri" w:eastAsia="Calibri" w:hAnsi="Calibri" w:cs="Calibri"/>
                <w:sz w:val="15"/>
                <w:szCs w:val="15"/>
                <w:lang w:eastAsia="en-US"/>
              </w:rPr>
              <w:t>ΓΕΝΙΚΟ ΣΥΝΟΛΟ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BF9" w:rsidRPr="00951BF9" w:rsidRDefault="00951BF9" w:rsidP="00951BF9">
            <w:pPr>
              <w:suppressAutoHyphens/>
              <w:overflowPunct w:val="0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15"/>
                <w:szCs w:val="15"/>
                <w:lang w:val="en-US" w:eastAsia="en-US"/>
              </w:rPr>
            </w:pPr>
          </w:p>
        </w:tc>
      </w:tr>
    </w:tbl>
    <w:p w:rsidR="00951BF9" w:rsidRPr="00951BF9" w:rsidRDefault="00951BF9" w:rsidP="00951BF9">
      <w:pPr>
        <w:suppressAutoHyphens/>
        <w:overflowPunct w:val="0"/>
        <w:spacing w:after="0" w:line="240" w:lineRule="auto"/>
        <w:jc w:val="center"/>
        <w:rPr>
          <w:rFonts w:ascii="Cambria" w:eastAsia="Times New Roman" w:hAnsi="Cambria" w:cs="Times New Roman"/>
          <w:bCs/>
          <w:sz w:val="16"/>
          <w:szCs w:val="16"/>
        </w:rPr>
      </w:pPr>
    </w:p>
    <w:p w:rsidR="00951BF9" w:rsidRPr="00951BF9" w:rsidRDefault="00951BF9" w:rsidP="00951BF9">
      <w:pPr>
        <w:suppressAutoHyphens/>
        <w:overflowPunct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16"/>
          <w:szCs w:val="16"/>
        </w:rPr>
      </w:pPr>
      <w:r w:rsidRPr="00951BF9">
        <w:rPr>
          <w:rFonts w:ascii="Cambria" w:eastAsia="Times New Roman" w:hAnsi="Cambria" w:cs="Times New Roman"/>
          <w:b/>
          <w:bCs/>
          <w:sz w:val="16"/>
          <w:szCs w:val="16"/>
        </w:rPr>
        <w:t>Ο ΠΡΟΣΦΕΡΩΝ</w:t>
      </w:r>
    </w:p>
    <w:p w:rsidR="00951BF9" w:rsidRPr="00951BF9" w:rsidRDefault="00951BF9" w:rsidP="00951BF9">
      <w:pPr>
        <w:suppressAutoHyphens/>
        <w:overflowPunct w:val="0"/>
        <w:spacing w:after="0" w:line="240" w:lineRule="auto"/>
        <w:jc w:val="center"/>
        <w:rPr>
          <w:rFonts w:ascii="Cambria" w:eastAsia="Times New Roman" w:hAnsi="Cambria" w:cs="Times New Roman"/>
          <w:bCs/>
          <w:sz w:val="16"/>
          <w:szCs w:val="16"/>
        </w:rPr>
      </w:pPr>
      <w:r w:rsidRPr="00951BF9">
        <w:rPr>
          <w:rFonts w:ascii="Cambria" w:eastAsia="Times New Roman" w:hAnsi="Cambria" w:cs="Times New Roman"/>
          <w:bCs/>
          <w:sz w:val="16"/>
          <w:szCs w:val="16"/>
        </w:rPr>
        <w:t>Κέρκυρα ……………………..</w:t>
      </w:r>
    </w:p>
    <w:p w:rsidR="00951BF9" w:rsidRPr="00951BF9" w:rsidRDefault="00951BF9" w:rsidP="00951BF9">
      <w:pPr>
        <w:suppressAutoHyphens/>
        <w:overflowPunct w:val="0"/>
        <w:spacing w:after="0" w:line="240" w:lineRule="auto"/>
        <w:jc w:val="right"/>
        <w:rPr>
          <w:rFonts w:ascii="Cambria" w:eastAsia="Times New Roman" w:hAnsi="Cambria" w:cs="Times New Roman"/>
          <w:bCs/>
          <w:sz w:val="16"/>
          <w:szCs w:val="16"/>
        </w:rPr>
      </w:pPr>
      <w:r w:rsidRPr="00951BF9">
        <w:rPr>
          <w:rFonts w:ascii="Cambria" w:eastAsia="Times New Roman" w:hAnsi="Cambria" w:cs="Times New Roman"/>
          <w:bCs/>
          <w:sz w:val="16"/>
          <w:szCs w:val="16"/>
        </w:rPr>
        <w:lastRenderedPageBreak/>
        <w:t xml:space="preserve">   </w:t>
      </w:r>
    </w:p>
    <w:tbl>
      <w:tblPr>
        <w:tblW w:w="10609" w:type="dxa"/>
        <w:tblLook w:val="0000"/>
      </w:tblPr>
      <w:tblGrid>
        <w:gridCol w:w="3161"/>
        <w:gridCol w:w="3781"/>
        <w:gridCol w:w="3667"/>
      </w:tblGrid>
      <w:tr w:rsidR="00951BF9" w:rsidRPr="00951BF9" w:rsidTr="003260E5">
        <w:tc>
          <w:tcPr>
            <w:tcW w:w="3161" w:type="dxa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</w:p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</w:p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</w:p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</w:p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</w:p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3781" w:type="dxa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3667" w:type="dxa"/>
          </w:tcPr>
          <w:p w:rsidR="00951BF9" w:rsidRPr="00951BF9" w:rsidRDefault="00951BF9" w:rsidP="00951BF9">
            <w:pPr>
              <w:suppressAutoHyphens/>
              <w:overflowPunct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:rsidR="00000000" w:rsidRDefault="00951BF9"/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951BF9"/>
    <w:rsid w:val="00951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1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51B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pv.enem.pl/el/44173000-3" TargetMode="External"/><Relationship Id="rId5" Type="http://schemas.openxmlformats.org/officeDocument/2006/relationships/hyperlink" Target="http://www.cpv.enem.pl/el/44173000-3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CD606</dc:creator>
  <cp:keywords/>
  <dc:description/>
  <cp:lastModifiedBy>CD606</cp:lastModifiedBy>
  <cp:revision>2</cp:revision>
  <dcterms:created xsi:type="dcterms:W3CDTF">2022-10-19T10:40:00Z</dcterms:created>
  <dcterms:modified xsi:type="dcterms:W3CDTF">2022-10-19T10:42:00Z</dcterms:modified>
</cp:coreProperties>
</file>