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CEE" w:rsidRDefault="00227CEE" w:rsidP="00227CEE">
      <w:pPr>
        <w:jc w:val="center"/>
        <w:outlineLvl w:val="0"/>
        <w:rPr>
          <w:rFonts w:asciiTheme="majorHAnsi" w:hAnsiTheme="majorHAnsi" w:cs="Tahoma"/>
          <w:b/>
          <w:sz w:val="28"/>
          <w:szCs w:val="28"/>
          <w:u w:val="single"/>
        </w:rPr>
      </w:pPr>
    </w:p>
    <w:p w:rsidR="00227CEE" w:rsidRPr="00AA6CF3" w:rsidRDefault="00227CEE" w:rsidP="00227CEE">
      <w:pPr>
        <w:jc w:val="center"/>
        <w:outlineLvl w:val="0"/>
        <w:rPr>
          <w:rFonts w:asciiTheme="majorHAnsi" w:hAnsiTheme="majorHAnsi" w:cs="Tahoma"/>
          <w:b/>
          <w:sz w:val="28"/>
          <w:szCs w:val="28"/>
          <w:u w:val="single"/>
        </w:rPr>
      </w:pPr>
      <w:bookmarkStart w:id="0" w:name="_GoBack"/>
      <w:r>
        <w:rPr>
          <w:rFonts w:asciiTheme="majorHAnsi" w:hAnsiTheme="majorHAnsi" w:cs="Tahoma"/>
          <w:b/>
          <w:sz w:val="28"/>
          <w:szCs w:val="28"/>
          <w:u w:val="single"/>
        </w:rPr>
        <w:t>ΕΝΤΥΠΟ ΟΙΚΟΝΟΜΙΚΗΣ ΠΡΟΣΦΟΡΑΣ</w:t>
      </w:r>
      <w:bookmarkEnd w:id="0"/>
    </w:p>
    <w:p w:rsidR="00227CEE" w:rsidRPr="00C83A07" w:rsidRDefault="00227CEE" w:rsidP="00227CEE">
      <w:pPr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</w:p>
    <w:p w:rsidR="00227CEE" w:rsidRDefault="00227CEE" w:rsidP="00227CEE">
      <w:pPr>
        <w:jc w:val="center"/>
        <w:outlineLvl w:val="0"/>
        <w:rPr>
          <w:rFonts w:asciiTheme="majorHAnsi" w:hAnsiTheme="majorHAnsi" w:cs="Tahoma"/>
          <w:b/>
          <w:sz w:val="18"/>
          <w:szCs w:val="18"/>
          <w:u w:val="single"/>
        </w:rPr>
      </w:pPr>
      <w:r w:rsidRPr="00C067F6">
        <w:rPr>
          <w:rFonts w:asciiTheme="majorHAnsi" w:hAnsiTheme="majorHAnsi" w:cs="Tahoma"/>
          <w:b/>
          <w:sz w:val="18"/>
          <w:szCs w:val="18"/>
          <w:u w:val="single"/>
        </w:rPr>
        <w:t>ΕΝΔΕΙΚΤΙΚΟΣ ΠΡΟΫΠΟΛΟΓΙΣΜΟΣ</w:t>
      </w:r>
    </w:p>
    <w:p w:rsidR="00227CEE" w:rsidRPr="00C067F6" w:rsidRDefault="00227CEE" w:rsidP="00227CEE">
      <w:pPr>
        <w:jc w:val="center"/>
        <w:outlineLvl w:val="0"/>
        <w:rPr>
          <w:rFonts w:asciiTheme="majorHAnsi" w:hAnsiTheme="majorHAnsi" w:cs="Tahoma"/>
          <w:b/>
          <w:sz w:val="18"/>
          <w:szCs w:val="18"/>
          <w:u w:val="single"/>
        </w:rPr>
      </w:pPr>
    </w:p>
    <w:tbl>
      <w:tblPr>
        <w:tblW w:w="7253" w:type="dxa"/>
        <w:tblInd w:w="113" w:type="dxa"/>
        <w:tblLook w:val="04A0" w:firstRow="1" w:lastRow="0" w:firstColumn="1" w:lastColumn="0" w:noHBand="0" w:noVBand="1"/>
      </w:tblPr>
      <w:tblGrid>
        <w:gridCol w:w="591"/>
        <w:gridCol w:w="1531"/>
        <w:gridCol w:w="1083"/>
        <w:gridCol w:w="1087"/>
        <w:gridCol w:w="1119"/>
        <w:gridCol w:w="1842"/>
      </w:tblGrid>
      <w:tr w:rsidR="00227CEE" w:rsidTr="00227CEE">
        <w:trPr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Pr="00BA51AA" w:rsidRDefault="00227CEE" w:rsidP="001F091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A51A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ΠΕΡΙΓΡΑΦΗ ΥΠΗΡΕΣΙΑΣ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Pr="002D2038" w:rsidRDefault="00227CEE" w:rsidP="001F091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Pr="002D2038" w:rsidRDefault="00227CEE" w:rsidP="001F091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CEE" w:rsidRPr="002D2038" w:rsidRDefault="00227CEE" w:rsidP="001F091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Pr="002D2038" w:rsidRDefault="00227CEE" w:rsidP="001F091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ΤΙΜΗ ΠΡΟΣΦΟΡΑΣ ΜΟΝΑΔΟΣ</w:t>
            </w:r>
          </w:p>
        </w:tc>
      </w:tr>
      <w:tr w:rsidR="00227CEE" w:rsidTr="00227CEE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CEE" w:rsidRDefault="00227CEE" w:rsidP="001F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CEE" w:rsidRDefault="00227CEE" w:rsidP="001F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7F6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Υπηρεσίες καθαρισμού παρα</w:t>
            </w: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λιών</w:t>
            </w: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 xml:space="preserve"> ΔΕ Φαιάκων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CEE" w:rsidRDefault="00227CEE" w:rsidP="001F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Υπηρεσία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CEE" w:rsidRDefault="00227CEE" w:rsidP="001F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CEE" w:rsidRDefault="00227CEE" w:rsidP="001F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CEE" w:rsidTr="00227CEE">
        <w:trPr>
          <w:trHeight w:val="11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7CEE" w:rsidTr="00227CEE">
        <w:trPr>
          <w:trHeight w:val="60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 ΚΑΘΑΡΟ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7CEE" w:rsidTr="00227CEE">
        <w:trPr>
          <w:trHeight w:val="60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7CEE" w:rsidTr="00227CEE">
        <w:trPr>
          <w:trHeight w:val="40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EE" w:rsidRDefault="00227CEE" w:rsidP="001F09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27CEE" w:rsidRPr="003646AA" w:rsidRDefault="00227CEE" w:rsidP="00227CEE">
      <w:pPr>
        <w:pStyle w:val="a6"/>
        <w:spacing w:after="120" w:line="312" w:lineRule="auto"/>
        <w:rPr>
          <w:rFonts w:asciiTheme="majorHAnsi" w:hAnsiTheme="majorHAnsi"/>
          <w:sz w:val="20"/>
          <w:szCs w:val="20"/>
        </w:rPr>
      </w:pPr>
    </w:p>
    <w:p w:rsidR="00F32707" w:rsidRDefault="00F32707">
      <w:pPr>
        <w:rPr>
          <w:rFonts w:hint="eastAsia"/>
        </w:rPr>
      </w:pPr>
    </w:p>
    <w:sectPr w:rsidR="00F32707" w:rsidSect="0060080A">
      <w:footerReference w:type="default" r:id="rId5"/>
      <w:pgSz w:w="11906" w:h="16838"/>
      <w:pgMar w:top="1388" w:right="1474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D9B" w:rsidRPr="008B5387" w:rsidRDefault="00227CEE">
    <w:pPr>
      <w:pStyle w:val="a7"/>
      <w:jc w:val="right"/>
      <w:rPr>
        <w:rFonts w:ascii="Verdana" w:hAnsi="Verdana"/>
        <w:sz w:val="16"/>
        <w:szCs w:val="16"/>
      </w:rPr>
    </w:pPr>
    <w:r w:rsidRPr="008B5387">
      <w:rPr>
        <w:rFonts w:ascii="Verdana" w:hAnsi="Verdana"/>
        <w:sz w:val="16"/>
        <w:szCs w:val="16"/>
      </w:rPr>
      <w:fldChar w:fldCharType="begin"/>
    </w:r>
    <w:r w:rsidRPr="008B5387">
      <w:rPr>
        <w:rFonts w:ascii="Verdana" w:hAnsi="Verdana"/>
        <w:sz w:val="16"/>
        <w:szCs w:val="16"/>
      </w:rPr>
      <w:instrText xml:space="preserve"> PAGE   \* MERGEFORMAT </w:instrText>
    </w:r>
    <w:r w:rsidRPr="008B538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3</w:t>
    </w:r>
    <w:r w:rsidRPr="008B5387">
      <w:rPr>
        <w:rFonts w:ascii="Verdana" w:hAnsi="Verdana"/>
        <w:sz w:val="16"/>
        <w:szCs w:val="16"/>
      </w:rPr>
      <w:fldChar w:fldCharType="end"/>
    </w:r>
  </w:p>
  <w:p w:rsidR="00063D9B" w:rsidRDefault="00227CEE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EE"/>
    <w:rsid w:val="00227CEE"/>
    <w:rsid w:val="005242D0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A7B8"/>
  <w15:chartTrackingRefBased/>
  <w15:docId w15:val="{660B4F05-8B89-4B9F-9B2D-1E36BBAB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CEE"/>
    <w:rPr>
      <w:rFonts w:eastAsia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</w:style>
  <w:style w:type="paragraph" w:styleId="a6">
    <w:name w:val="Body Text Indent"/>
    <w:basedOn w:val="a"/>
    <w:link w:val="Char"/>
    <w:rsid w:val="00227CEE"/>
    <w:pPr>
      <w:spacing w:line="360" w:lineRule="auto"/>
      <w:ind w:firstLine="720"/>
      <w:jc w:val="both"/>
    </w:pPr>
    <w:rPr>
      <w:sz w:val="28"/>
    </w:rPr>
  </w:style>
  <w:style w:type="character" w:customStyle="1" w:styleId="Char">
    <w:name w:val="Σώμα κείμενου με εσοχή Char"/>
    <w:basedOn w:val="a0"/>
    <w:link w:val="a6"/>
    <w:rsid w:val="00227CEE"/>
    <w:rPr>
      <w:rFonts w:eastAsia="Times New Roman"/>
      <w:sz w:val="28"/>
      <w:szCs w:val="24"/>
      <w:lang w:eastAsia="el-GR"/>
    </w:rPr>
  </w:style>
  <w:style w:type="paragraph" w:styleId="a7">
    <w:name w:val="footer"/>
    <w:basedOn w:val="a"/>
    <w:link w:val="Char0"/>
    <w:uiPriority w:val="99"/>
    <w:rsid w:val="00227CE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227CEE"/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2024-05-02T05:49:00Z</dcterms:created>
  <dcterms:modified xsi:type="dcterms:W3CDTF">2024-05-02T05:51:00Z</dcterms:modified>
</cp:coreProperties>
</file>