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3"/>
        <w:numPr>
          <w:ilvl w:val="0"/>
          <w:numId w:val="0"/>
        </w:numPr>
        <w:ind w:left="0" w:hanging="0"/>
        <w:jc w:val="left"/>
        <w:rPr>
          <w:b w:val="false"/>
          <w:b w:val="false"/>
          <w:sz w:val="16"/>
          <w:szCs w:val="16"/>
          <w:lang w:eastAsia="el-GR"/>
        </w:rPr>
      </w:pPr>
      <w:r>
        <w:rPr>
          <w:b w:val="false"/>
          <w:sz w:val="16"/>
          <w:szCs w:val="16"/>
          <w:lang w:eastAsia="el-GR"/>
        </w:rP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-228600</wp:posOffset>
                </wp:positionH>
                <wp:positionV relativeFrom="paragraph">
                  <wp:posOffset>-1177925</wp:posOffset>
                </wp:positionV>
                <wp:extent cx="6972300" cy="98298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972480" cy="9829800"/>
                        </a:xfrm>
                        <a:prstGeom prst="rect">
                          <a:avLst/>
                        </a:prstGeom>
                        <a:noFill/>
                        <a:ln cap="sq"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8pt;margin-top:-92.75pt;width:548.95pt;height:773.95pt;mso-wrap-style:none;v-text-anchor:middle">
                <v:fill o:detectmouseclick="t" on="false"/>
                <v:stroke color="black" weight="9360" joinstyle="round" endcap="square"/>
                <w10:wrap type="none"/>
              </v:rect>
            </w:pict>
          </mc:Fallback>
        </mc:AlternateContent>
      </w:r>
    </w:p>
    <w:p>
      <w:pPr>
        <w:pStyle w:val="3"/>
        <w:numPr>
          <w:ilvl w:val="2"/>
          <w:numId w:val="1"/>
        </w:numPr>
        <w:rPr/>
      </w:pPr>
      <w:r>
        <w:rPr/>
        <w:t>ΥΠΕΥΘΥΝΗ ΔΗΛΩΣΗ</w:t>
      </w:r>
    </w:p>
    <w:p>
      <w:pPr>
        <w:pStyle w:val="3"/>
        <w:numPr>
          <w:ilvl w:val="2"/>
          <w:numId w:val="1"/>
        </w:numPr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Style19"/>
        <w:tabs>
          <w:tab w:val="clear" w:pos="4153"/>
          <w:tab w:val="clear" w:pos="8306"/>
        </w:tabs>
        <w:rPr>
          <w:vertAlign w:val="superscript"/>
        </w:rPr>
      </w:pPr>
      <w:r>
        <w:rPr>
          <w:vertAlign w:val="superscript"/>
        </w:rPr>
      </w:r>
    </w:p>
    <w:p>
      <w:pPr>
        <w:pStyle w:val="21"/>
        <w:ind w:right="484" w:hanging="0"/>
        <w:rPr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bCs/>
          <w:sz w:val="22"/>
        </w:rPr>
      </w:pPr>
      <w:r>
        <w:rPr>
          <w:rFonts w:cs="Arial"/>
          <w:bCs/>
          <w:sz w:val="20"/>
        </w:rPr>
      </w:r>
    </w:p>
    <w:tbl>
      <w:tblPr>
        <w:tblW w:w="103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7"/>
        <w:gridCol w:w="329"/>
        <w:gridCol w:w="659"/>
        <w:gridCol w:w="92"/>
        <w:gridCol w:w="1949"/>
        <w:gridCol w:w="721"/>
        <w:gridCol w:w="359"/>
        <w:gridCol w:w="31"/>
        <w:gridCol w:w="690"/>
        <w:gridCol w:w="750"/>
        <w:gridCol w:w="330"/>
        <w:gridCol w:w="719"/>
        <w:gridCol w:w="540"/>
        <w:gridCol w:w="540"/>
        <w:gridCol w:w="1301"/>
        <w:gridCol w:w="6"/>
      </w:tblGrid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z w:val="16"/>
                <w:szCs w:val="20"/>
                <w:lang w:val="en-US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5" w:hRule="atLeast"/>
          <w:cantSplit w:val="true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-6878" w:hanging="0"/>
              <w:rPr/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ind w:right="-6878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ind w:right="-2332" w:hanging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9" w:hRule="atLeast"/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20" w:hRule="atLeast"/>
          <w:cantSplit w:val="true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spacing w:before="240" w:after="0"/>
              <w:rPr>
                <w:rFonts w:ascii="Arial" w:hAnsi="Arial" w:cs="Arial"/>
                <w:b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2"/>
          <w:type w:val="nextPage"/>
          <w:pgSz w:w="11906" w:h="16838"/>
          <w:pgMar w:left="851" w:right="851" w:gutter="0" w:header="709" w:top="1440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420"/>
      </w:tblGrid>
      <w:tr>
        <w:trPr/>
        <w:tc>
          <w:tcPr>
            <w:tcW w:w="1042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ind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widowControl w:val="false"/>
              <w:ind w:right="124" w:hanging="0"/>
              <w:rPr/>
            </w:pPr>
            <w:r>
              <w:rPr>
                <w:rFonts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18"/>
                <w:vertAlign w:val="superscript"/>
              </w:rPr>
              <w:t>(3)</w:t>
            </w:r>
            <w:r>
              <w:rPr>
                <w:rFonts w:cs="Arial" w:ascii="Arial" w:hAnsi="Arial"/>
                <w:sz w:val="18"/>
              </w:rPr>
              <w:t>, που προβλέπονται από τις διατάξεις της παρ. 6 του άρθρου 22 του Ν. 1599/1986, &amp; σύμφωνα με το την παρ.1 αρ.73 του Ν.4412/2016 δηλώνω ότι:</w:t>
            </w:r>
          </w:p>
        </w:tc>
      </w:tr>
      <w:tr>
        <w:trPr/>
        <w:tc>
          <w:tcPr>
            <w:tcW w:w="10420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BodyTextIndent3"/>
              <w:numPr>
                <w:ilvl w:val="0"/>
                <w:numId w:val="2"/>
              </w:numPr>
              <w:overflowPunct w:val="false"/>
              <w:spacing w:lineRule="auto" w:line="360" w:before="0" w:after="0"/>
              <w:jc w:val="both"/>
              <w:textAlignment w:val="auto"/>
              <w:rPr>
                <w:rFonts w:ascii="Cambria" w:hAnsi="Cambria" w:cs="Tahoma" w:asciiTheme="majorHAnsi" w:hAnsiTheme="majorHAnsi"/>
                <w:bCs/>
                <w:sz w:val="20"/>
                <w:szCs w:val="20"/>
              </w:rPr>
            </w:pPr>
            <w:r>
              <w:rPr>
                <w:rFonts w:cs="Tahoma" w:ascii="Cambria" w:hAnsi="Cambria" w:asciiTheme="majorHAnsi" w:hAnsiTheme="majorHAnsi"/>
                <w:sz w:val="20"/>
                <w:szCs w:val="20"/>
              </w:rPr>
              <w:t xml:space="preserve">η προσφορά τους ισχύει για </w:t>
            </w:r>
            <w:r>
              <w:rPr>
                <w:rFonts w:cs="Tahoma" w:ascii="Cambria" w:hAnsi="Cambria" w:asciiTheme="majorHAnsi" w:hAnsiTheme="majorHAnsi"/>
                <w:b/>
                <w:sz w:val="20"/>
                <w:szCs w:val="20"/>
              </w:rPr>
              <w:t>τρεις (3) μήνες</w:t>
            </w:r>
            <w:r>
              <w:rPr>
                <w:rFonts w:cs="Tahoma" w:ascii="Cambria" w:hAnsi="Cambria" w:asciiTheme="majorHAnsi" w:hAnsiTheme="majorHAnsi"/>
                <w:sz w:val="20"/>
                <w:szCs w:val="20"/>
              </w:rPr>
              <w:t xml:space="preserve"> από την ημέρα υποβολής της</w:t>
            </w:r>
          </w:p>
          <w:p>
            <w:pPr>
              <w:pStyle w:val="BodyTextIndent3"/>
              <w:spacing w:lineRule="auto" w:line="360" w:before="0" w:after="0"/>
              <w:ind w:left="1134" w:hanging="0"/>
              <w:jc w:val="both"/>
              <w:rPr>
                <w:rFonts w:ascii="Cambria" w:hAnsi="Cambria" w:cs="Tahoma" w:asciiTheme="majorHAnsi" w:hAnsiTheme="majorHAnsi"/>
                <w:bCs/>
                <w:sz w:val="20"/>
                <w:szCs w:val="20"/>
              </w:rPr>
            </w:pPr>
            <w:r>
              <w:rPr>
                <w:rFonts w:cs="Tahoma" w:ascii="Cambria" w:hAnsi="Cambria" w:asciiTheme="majorHAnsi" w:hAnsiTheme="majorHAnsi"/>
                <w:b/>
                <w:i/>
                <w:sz w:val="20"/>
                <w:szCs w:val="20"/>
              </w:rPr>
              <w:t>Προσφορά που ορίζει χρόνο ισχύος μικρότερο του παραπάνω αναφερομένου απορρίπτεται ως απαράδεκτη.</w:t>
            </w:r>
            <w:r>
              <w:rPr>
                <w:rFonts w:cs="Tahoma" w:ascii="Cambria" w:hAnsi="Cambria" w:asciiTheme="majorHAnsi" w:hAnsiTheme="majorHAnsi"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jc w:val="both"/>
              <w:rPr>
                <w:rFonts w:ascii="Cambria" w:hAnsi="Cambria" w:cs="Tahoma" w:asciiTheme="majorHAnsi" w:hAnsiTheme="majorHAnsi"/>
                <w:sz w:val="20"/>
                <w:szCs w:val="20"/>
              </w:rPr>
            </w:pPr>
            <w:r>
              <w:rPr>
                <w:rFonts w:cs="Tahoma" w:ascii="Cambria" w:hAnsi="Cambria" w:asciiTheme="majorHAnsi" w:hAnsiTheme="majorHAnsi"/>
                <w:sz w:val="20"/>
                <w:szCs w:val="20"/>
              </w:rPr>
              <w:t>δεν έχουν αποκλεισθεί από άλλους διαγωνισμούς του Δημοσίου, προκειμένου δε για επιχειρήσεις του εξωτερικού απαιτείται δήλωση ότι δεν έχουν αποκλειστεί από αντίστοιχη Αρχή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jc w:val="both"/>
              <w:rPr>
                <w:rFonts w:ascii="Cambria" w:hAnsi="Cambria" w:cs="Tahoma" w:asciiTheme="majorHAnsi" w:hAnsiTheme="majorHAnsi"/>
                <w:b/>
                <w:b/>
                <w:sz w:val="20"/>
                <w:szCs w:val="20"/>
              </w:rPr>
            </w:pPr>
            <w:r>
              <w:rPr>
                <w:rFonts w:cs="Tahoma" w:ascii="Cambria" w:hAnsi="Cambria" w:asciiTheme="majorHAnsi" w:hAnsiTheme="majorHAnsi"/>
                <w:b/>
                <w:sz w:val="20"/>
                <w:szCs w:val="20"/>
              </w:rPr>
              <w:t xml:space="preserve">η προσφορά συντάχθηκε σύμφωνα με τους όρους και τις προδιαγραφές της παρούσας μελέτης την οποία έλαβαν γνώση και αποδέχονται ανεπιφύλακτα τους όρους της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jc w:val="both"/>
              <w:rPr>
                <w:rFonts w:ascii="Cambria" w:hAnsi="Cambria" w:cs="Tahoma" w:asciiTheme="majorHAnsi" w:hAnsiTheme="majorHAnsi"/>
                <w:sz w:val="20"/>
                <w:szCs w:val="20"/>
              </w:rPr>
            </w:pPr>
            <w:r>
              <w:rPr>
                <w:rFonts w:cs="Tahoma" w:ascii="Cambria" w:hAnsi="Cambria" w:asciiTheme="majorHAnsi" w:hAnsiTheme="majorHAnsi"/>
                <w:sz w:val="20"/>
                <w:szCs w:val="20"/>
              </w:rPr>
              <w:t xml:space="preserve">τα υποβαλλόμενα στοιχεία είναι αληθή 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jc w:val="both"/>
              <w:rPr>
                <w:rFonts w:ascii="Cambria" w:hAnsi="Cambria" w:cs="Tahoma" w:asciiTheme="majorHAnsi" w:hAnsiTheme="majorHAnsi"/>
                <w:sz w:val="20"/>
                <w:szCs w:val="20"/>
              </w:rPr>
            </w:pPr>
            <w:r>
              <w:rPr>
                <w:rFonts w:eastAsia="Times New Roman" w:cs="Tahoma" w:ascii="Cambria" w:hAnsi="Cambria" w:asciiTheme="majorHAnsi" w:hAnsiTheme="majorHAnsi"/>
                <w:bCs/>
                <w:color w:val="auto"/>
                <w:sz w:val="20"/>
                <w:szCs w:val="20"/>
                <w:lang w:eastAsia="zh-CN"/>
              </w:rPr>
              <w:t>παραιτούνται από κάθε δικαίωμα αποζημίωσής τους σχετικό με οποιαδήποτε απόφαση της Αναθέτουσας Αρχής για αναβολή ή ακύρωση της διαδικασίας απευθείας ανάθεσης.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0"/>
        <w:ind w:left="0" w:right="484" w:hanging="0"/>
        <w:jc w:val="right"/>
        <w:rPr/>
      </w:pPr>
      <w:r>
        <w:rPr>
          <w:sz w:val="16"/>
        </w:rPr>
        <w:t>Ημερομηνία:      ……….20……</w:t>
      </w:r>
    </w:p>
    <w:p>
      <w:pPr>
        <w:pStyle w:val="Style20"/>
        <w:ind w:left="0" w:right="484" w:hanging="0"/>
        <w:jc w:val="right"/>
        <w:rPr>
          <w:sz w:val="16"/>
        </w:rPr>
      </w:pPr>
      <w:r>
        <w:rPr>
          <w:sz w:val="16"/>
        </w:rPr>
      </w:r>
    </w:p>
    <w:p>
      <w:pPr>
        <w:pStyle w:val="Style20"/>
        <w:ind w:left="0" w:right="484" w:hanging="0"/>
        <w:jc w:val="right"/>
        <w:rPr/>
      </w:pPr>
      <w:r>
        <w:rPr>
          <w:sz w:val="16"/>
        </w:rPr>
        <w:t>Ο – Η Δηλ.</w:t>
      </w:r>
    </w:p>
    <w:p>
      <w:pPr>
        <w:pStyle w:val="Style20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20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20"/>
        <w:ind w:left="0" w:hanging="0"/>
        <w:jc w:val="right"/>
        <w:rPr>
          <w:sz w:val="16"/>
        </w:rPr>
      </w:pPr>
      <w:r>
        <w:rPr>
          <w:sz w:val="16"/>
        </w:rPr>
      </w:r>
    </w:p>
    <w:p>
      <w:pPr>
        <w:pStyle w:val="Style20"/>
        <w:ind w:left="0" w:right="484" w:hanging="0"/>
        <w:jc w:val="right"/>
        <w:rPr/>
      </w:pPr>
      <w:r>
        <w:rPr>
          <w:sz w:val="16"/>
        </w:rPr>
        <w:t>(Υπογραφή)</w:t>
      </w:r>
    </w:p>
    <w:p>
      <w:pPr>
        <w:pStyle w:val="Normal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Style20"/>
        <w:jc w:val="both"/>
        <w:rPr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>
      <w:pPr>
        <w:pStyle w:val="Style20"/>
        <w:jc w:val="both"/>
        <w:rPr/>
      </w:pPr>
      <w:r>
        <w:rPr>
          <w:sz w:val="18"/>
        </w:rPr>
        <w:t xml:space="preserve">(2) Αναγράφεται ολογράφως. </w:t>
      </w:r>
    </w:p>
    <w:p>
      <w:pPr>
        <w:pStyle w:val="Style20"/>
        <w:jc w:val="both"/>
        <w:rPr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Style20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>
      <w:pPr>
        <w:pStyle w:val="Style20"/>
        <w:jc w:val="both"/>
        <w:rPr>
          <w:sz w:val="18"/>
        </w:rPr>
      </w:pPr>
      <w:r>
        <w:rPr>
          <w:sz w:val="18"/>
        </w:rPr>
      </w:r>
    </w:p>
    <w:p>
      <w:pPr>
        <w:pStyle w:val="Style20"/>
        <w:jc w:val="both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851" w:right="851" w:gutter="0" w:header="709" w:top="1440" w:footer="0" w:bottom="709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2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0420"/>
    </w:tblGrid>
    <w:tr>
      <w:trPr/>
      <w:tc>
        <w:tcPr>
          <w:tcW w:w="10420" w:type="dxa"/>
          <w:tcBorders/>
          <w:shd w:color="auto" w:fill="auto" w:val="clear"/>
        </w:tcPr>
        <w:p>
          <w:pPr>
            <w:pStyle w:val="Style19"/>
            <w:widowControl w:val="false"/>
            <w:jc w:val="center"/>
            <w:rPr>
              <w:b/>
              <w:b/>
              <w:bCs/>
              <w:sz w:val="16"/>
            </w:rPr>
          </w:pPr>
          <w:r>
            <w:rPr/>
            <w:drawing>
              <wp:inline distT="0" distB="0" distL="0" distR="0">
                <wp:extent cx="523875" cy="533400"/>
                <wp:effectExtent l="0" t="0" r="0" b="0"/>
                <wp:docPr id="2" name="Εικόνα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3" t="-23" r="-23" b="-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yle19"/>
      <w:rPr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2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6d9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l-GR" w:bidi="ar-SA"/>
    </w:rPr>
  </w:style>
  <w:style w:type="paragraph" w:styleId="3">
    <w:name w:val="Heading 3"/>
    <w:basedOn w:val="Normal"/>
    <w:next w:val="Normal"/>
    <w:qFormat/>
    <w:rsid w:val="002c6d9c"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Προεπιλεγμένη γραμματοσειρά1"/>
    <w:qFormat/>
    <w:rsid w:val="002c6d9c"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a80fea"/>
    <w:rPr>
      <w:rFonts w:ascii="Tahoma" w:hAnsi="Tahoma" w:cs="Tahoma"/>
      <w:sz w:val="16"/>
      <w:szCs w:val="16"/>
      <w:lang w:eastAsia="zh-CN"/>
    </w:rPr>
  </w:style>
  <w:style w:type="paragraph" w:styleId="Style13" w:customStyle="1">
    <w:name w:val="Επικεφαλίδα"/>
    <w:basedOn w:val="Normal"/>
    <w:next w:val="Style14"/>
    <w:qFormat/>
    <w:rsid w:val="002c6d9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2c6d9c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rsid w:val="002c6d9c"/>
    <w:pPr/>
    <w:rPr>
      <w:rFonts w:ascii="Liberation Serif" w:hAnsi="Liberation Serif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Liberation Serif;Times New Roman" w:hAnsi="Liberation Serif;Times New Roman" w:cs="Arial"/>
      <w:i/>
      <w:iCs/>
      <w:sz w:val="24"/>
      <w:szCs w:val="24"/>
    </w:rPr>
  </w:style>
  <w:style w:type="paragraph" w:styleId="Style17" w:customStyle="1">
    <w:name w:val="Ευρετήριο"/>
    <w:basedOn w:val="Normal"/>
    <w:qFormat/>
    <w:rsid w:val="002c6d9c"/>
    <w:pPr>
      <w:suppressLineNumbers/>
    </w:pPr>
    <w:rPr>
      <w:rFonts w:ascii="Liberation Serif" w:hAnsi="Liberation Serif" w:cs="Arial"/>
    </w:rPr>
  </w:style>
  <w:style w:type="paragraph" w:styleId="Caption">
    <w:name w:val="caption"/>
    <w:basedOn w:val="Normal"/>
    <w:qFormat/>
    <w:rsid w:val="002c6d9c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styleId="Style18">
    <w:name w:val="Κεφαλίδα και υποσέλιδο"/>
    <w:basedOn w:val="Normal"/>
    <w:qFormat/>
    <w:pPr/>
    <w:rPr/>
  </w:style>
  <w:style w:type="paragraph" w:styleId="Style19">
    <w:name w:val="Header"/>
    <w:basedOn w:val="Normal"/>
    <w:rsid w:val="002c6d9c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1" w:customStyle="1">
    <w:name w:val="Σώμα κείμενου 21"/>
    <w:basedOn w:val="Normal"/>
    <w:qFormat/>
    <w:rsid w:val="002c6d9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Style20">
    <w:name w:val="Body Text Indent"/>
    <w:basedOn w:val="Normal"/>
    <w:rsid w:val="002c6d9c"/>
    <w:pPr>
      <w:ind w:left="-180" w:hanging="0"/>
    </w:pPr>
    <w:rPr>
      <w:rFonts w:ascii="Arial" w:hAnsi="Arial" w:cs="Arial"/>
      <w:sz w:val="20"/>
    </w:rPr>
  </w:style>
  <w:style w:type="paragraph" w:styleId="Style21">
    <w:name w:val="Footer"/>
    <w:basedOn w:val="Normal"/>
    <w:rsid w:val="002c6d9c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 w:customStyle="1">
    <w:name w:val="Περιεχόμενα πίνακα"/>
    <w:basedOn w:val="Normal"/>
    <w:qFormat/>
    <w:rsid w:val="002c6d9c"/>
    <w:pPr>
      <w:suppressLineNumbers/>
    </w:pPr>
    <w:rPr/>
  </w:style>
  <w:style w:type="paragraph" w:styleId="Style23" w:customStyle="1">
    <w:name w:val="Επικεφαλίδα πίνακα"/>
    <w:basedOn w:val="Style22"/>
    <w:qFormat/>
    <w:rsid w:val="002c6d9c"/>
    <w:pPr>
      <w:jc w:val="center"/>
    </w:pPr>
    <w:rPr>
      <w:b/>
      <w:bCs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a80fea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295e22"/>
    <w:pPr>
      <w:widowControl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el-GR" w:eastAsia="el-GR" w:bidi="ar-SA"/>
    </w:rPr>
  </w:style>
  <w:style w:type="paragraph" w:styleId="BodyTextIndent3">
    <w:name w:val="Body Text Indent 3"/>
    <w:basedOn w:val="Normal"/>
    <w:qFormat/>
    <w:pPr>
      <w:overflowPunct w:val="true"/>
      <w:spacing w:before="0" w:after="120"/>
      <w:ind w:left="283" w:hanging="0"/>
      <w:textAlignment w:val="baseline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LibreOffice/7.4.3.2$Windows_X86_64 LibreOffice_project/1048a8393ae2eeec98dff31b5c133c5f1d08b890</Application>
  <AppVersion>15.0000</AppVersion>
  <Pages>2</Pages>
  <Words>303</Words>
  <Characters>1679</Characters>
  <CharactersWithSpaces>1961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2022-08-08T08:57:00Z</dcterms:created>
  <dc:creator>user</dc:creator>
  <dc:description/>
  <dc:language>el-GR</dc:language>
  <cp:lastModifiedBy/>
  <cp:lastPrinted>2016-09-28T09:53:00Z</cp:lastPrinted>
  <dcterms:modified xsi:type="dcterms:W3CDTF">2024-05-02T10:25:49Z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