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94" w:type="dxa"/>
        <w:tblInd w:w="-1168" w:type="dxa"/>
        <w:tblLayout w:type="fixed"/>
        <w:tblLook w:val="0000"/>
      </w:tblPr>
      <w:tblGrid>
        <w:gridCol w:w="1950"/>
        <w:gridCol w:w="3466"/>
        <w:gridCol w:w="615"/>
        <w:gridCol w:w="1425"/>
        <w:gridCol w:w="2265"/>
        <w:gridCol w:w="769"/>
        <w:gridCol w:w="2004"/>
      </w:tblGrid>
      <w:tr w:rsidR="00573BCC" w:rsidTr="00D23F02">
        <w:trPr>
          <w:trHeight w:val="413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/>
              </w:rPr>
              <w:t>Α/Α</w:t>
            </w:r>
          </w:p>
        </w:tc>
        <w:tc>
          <w:tcPr>
            <w:tcW w:w="3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  <w:jc w:val="center"/>
            </w:pPr>
            <w:r>
              <w:rPr>
                <w:b/>
              </w:rPr>
              <w:t>ΠΕΡΙΓΡΑΦΗ</w:t>
            </w:r>
          </w:p>
          <w:p w:rsidR="00573BCC" w:rsidRDefault="00573BCC" w:rsidP="00D9656B">
            <w:pPr>
              <w:ind w:left="176" w:hanging="176"/>
              <w:jc w:val="center"/>
            </w:pPr>
            <w:r>
              <w:rPr>
                <w:b/>
              </w:rPr>
              <w:t>ΕΡΓΑΣΙΩΝ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r>
              <w:rPr>
                <w:b/>
              </w:rPr>
              <w:t>ΜΟΝ. ΜΕΤΡΗΣΗΣ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/>
              </w:rPr>
              <w:t xml:space="preserve">ΠΟΣΟΤΗΤΑ  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/>
              </w:rPr>
              <w:t>ΤΙΜΗ ΜΟΝΑΔΑΣ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right"/>
            </w:pPr>
            <w:r>
              <w:rPr>
                <w:b/>
              </w:rPr>
              <w:t>ΜΕΡΙΚΗ ΔΑΠΑΝΗ</w:t>
            </w:r>
          </w:p>
        </w:tc>
      </w:tr>
      <w:tr w:rsidR="00573BCC" w:rsidTr="00D23F02">
        <w:trPr>
          <w:trHeight w:val="413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76" w:hanging="176"/>
              <w:jc w:val="center"/>
              <w:rPr>
                <w:b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rPr>
                <w:b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/>
              </w:rPr>
              <w:t>ΜΕΛΕΤΗΣ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/>
              </w:rPr>
              <w:t>ΠΡΟΣΦΟΡΑΣ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  <w:rPr>
                <w:b/>
              </w:rPr>
            </w:pPr>
          </w:p>
        </w:tc>
      </w:tr>
      <w:tr w:rsidR="00573BCC" w:rsidTr="00D23F02">
        <w:trPr>
          <w:trHeight w:val="31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Στείρωση θηλυκού σκύλου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</w:tr>
      <w:tr w:rsidR="00573BCC" w:rsidTr="00D23F02">
        <w:trPr>
          <w:trHeight w:val="3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Στείρωση αρσενικού σκύλου</w:t>
            </w:r>
          </w:p>
        </w:tc>
        <w:tc>
          <w:tcPr>
            <w:tcW w:w="615" w:type="dxa"/>
            <w:tcBorders>
              <w:lef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</w:tr>
      <w:tr w:rsidR="00573BCC" w:rsidTr="00D23F02">
        <w:trPr>
          <w:trHeight w:val="55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r>
              <w:t xml:space="preserve">Φιλοξενία και παρακολούθηση δεκαπέντε ημερών  επικίνδυνων και </w:t>
            </w:r>
            <w:proofErr w:type="spellStart"/>
            <w:r>
              <w:t>λυσσύποπτων</w:t>
            </w:r>
            <w:proofErr w:type="spellEnd"/>
            <w:r>
              <w:t xml:space="preserve"> ζώων</w:t>
            </w:r>
          </w:p>
        </w:tc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3BCC" w:rsidRDefault="00573BCC" w:rsidP="00D9656B">
            <w:pPr>
              <w:ind w:left="113" w:right="113"/>
              <w:jc w:val="center"/>
            </w:pPr>
            <w:proofErr w:type="spellStart"/>
            <w:r>
              <w:t>Υπηρεσια</w:t>
            </w:r>
            <w:proofErr w:type="spellEnd"/>
            <w:r>
              <w:t xml:space="preserve"> σε </w:t>
            </w:r>
            <w:proofErr w:type="spellStart"/>
            <w:r>
              <w:t>ζωα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  <w:rPr>
                <w:color w:val="FF0000"/>
              </w:rPr>
            </w:pPr>
          </w:p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  <w:rPr>
                <w:color w:val="000000"/>
              </w:rPr>
            </w:pPr>
          </w:p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54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proofErr w:type="spellStart"/>
            <w:r>
              <w:t>Αποπαρασίτωση</w:t>
            </w:r>
            <w:proofErr w:type="spellEnd"/>
            <w:r>
              <w:t xml:space="preserve"> (διάλυμα για </w:t>
            </w:r>
            <w:proofErr w:type="spellStart"/>
            <w:r>
              <w:t>επίχυση</w:t>
            </w:r>
            <w:proofErr w:type="spellEnd"/>
            <w:r>
              <w:t xml:space="preserve"> και χάπια </w:t>
            </w:r>
            <w:r>
              <w:rPr>
                <w:lang w:val="en-US"/>
              </w:rPr>
              <w:t>per</w:t>
            </w:r>
            <w:r>
              <w:t xml:space="preserve"> 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t>)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13" w:right="113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lang w:val="en-US"/>
              </w:rPr>
              <w:t>94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38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Ευθανασία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cantSplit/>
          <w:trHeight w:val="48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6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Εμβολιασμός με το εξαπλό εμβόλιο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lang w:val="en-US"/>
              </w:rPr>
              <w:t>94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41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7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rPr>
                <w:color w:val="000000"/>
              </w:rPr>
              <w:t xml:space="preserve">Φιλοξενία πέντε (5)ημερών για θηλ. σκύλους, τριών (3) ημερών για αρσ. σκύλους μετά στειρώσεως και (5)ημερών </w:t>
            </w:r>
            <w:r>
              <w:rPr>
                <w:color w:val="000000"/>
                <w:lang w:val="en-US"/>
              </w:rPr>
              <w:t>max</w:t>
            </w:r>
            <w:r>
              <w:rPr>
                <w:color w:val="000000"/>
              </w:rPr>
              <w:t xml:space="preserve"> σε έκτακτα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  <w:lang w:val="en-US"/>
              </w:rPr>
              <w:t>94</w:t>
            </w:r>
          </w:p>
          <w:p w:rsidR="00573BCC" w:rsidRDefault="00573BCC" w:rsidP="00D9656B">
            <w:pPr>
              <w:jc w:val="center"/>
            </w:pPr>
            <w:r>
              <w:t>(60 θηλυκά</w:t>
            </w:r>
          </w:p>
          <w:p w:rsidR="00573BCC" w:rsidRDefault="00573BCC" w:rsidP="00D9656B">
            <w:pPr>
              <w:jc w:val="center"/>
            </w:pPr>
            <w:r>
              <w:t>25 αρσενικά</w:t>
            </w:r>
          </w:p>
          <w:p w:rsidR="00573BCC" w:rsidRDefault="00573BCC" w:rsidP="00D9656B">
            <w:pPr>
              <w:jc w:val="center"/>
            </w:pPr>
            <w:r>
              <w:t>9 έκτακτα)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10/ζώο/ ημέρα</w:t>
            </w:r>
          </w:p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 xml:space="preserve">10*(60 </w:t>
            </w:r>
            <w:proofErr w:type="spellStart"/>
            <w:r>
              <w:rPr>
                <w:color w:val="000000"/>
              </w:rPr>
              <w:t>θηλ.Χ</w:t>
            </w:r>
            <w:proofErr w:type="spellEnd"/>
            <w:r>
              <w:rPr>
                <w:color w:val="000000"/>
              </w:rPr>
              <w:t xml:space="preserve"> 5= 300)</w:t>
            </w:r>
          </w:p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 xml:space="preserve">10*(25 </w:t>
            </w:r>
            <w:proofErr w:type="spellStart"/>
            <w:r>
              <w:rPr>
                <w:color w:val="000000"/>
              </w:rPr>
              <w:t>αρσ.Χ</w:t>
            </w:r>
            <w:proofErr w:type="spellEnd"/>
            <w:r>
              <w:rPr>
                <w:color w:val="000000"/>
              </w:rPr>
              <w:t xml:space="preserve"> 3= 75)</w:t>
            </w:r>
          </w:p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 xml:space="preserve">10*(9 </w:t>
            </w:r>
            <w:proofErr w:type="spellStart"/>
            <w:r>
              <w:rPr>
                <w:color w:val="000000"/>
              </w:rPr>
              <w:t>έκτ.Χ</w:t>
            </w:r>
            <w:proofErr w:type="spellEnd"/>
            <w:r>
              <w:rPr>
                <w:color w:val="000000"/>
              </w:rPr>
              <w:t xml:space="preserve"> 5= 45)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80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8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tabs>
                <w:tab w:val="left" w:pos="200"/>
              </w:tabs>
              <w:ind w:left="176" w:hanging="176"/>
            </w:pPr>
            <w:r>
              <w:rPr>
                <w:color w:val="000000"/>
              </w:rPr>
              <w:tab/>
              <w:t>Τεστ ανίχνευσης επικίνδυνων ασθενειών (</w:t>
            </w:r>
            <w:proofErr w:type="spellStart"/>
            <w:r>
              <w:rPr>
                <w:color w:val="000000"/>
              </w:rPr>
              <w:t>Λεισμάνια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Ερλιχίωση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Διροφιλαρρίωση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Ανάπλασμα</w:t>
            </w:r>
            <w:proofErr w:type="spellEnd"/>
            <w:r>
              <w:rPr>
                <w:color w:val="000000"/>
              </w:rPr>
              <w:t xml:space="preserve"> )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56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9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Ηλεκτρονική σήμανση – καταγραφή – φωτογράφηση-τοποθέτηση περιλαίμιου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55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  <w:p w:rsidR="00573BCC" w:rsidRDefault="00D23F02" w:rsidP="00D9656B">
            <w:r>
              <w:t xml:space="preserve">               </w:t>
            </w:r>
            <w:r w:rsidR="00573BCC">
              <w:rPr>
                <w:lang w:val="en-US"/>
              </w:rPr>
              <w:t>1</w:t>
            </w:r>
            <w:r w:rsidR="00573BCC">
              <w:t>0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Κλινική εξέταση και διαχωρισμός σε ασθενή-υγιή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15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55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11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 xml:space="preserve">Θεραπεία </w:t>
            </w:r>
            <w:proofErr w:type="spellStart"/>
            <w:r>
              <w:t>λεισμάνιας</w:t>
            </w:r>
            <w:proofErr w:type="spellEnd"/>
            <w:r>
              <w:t xml:space="preserve"> για ζώα έως 20 </w:t>
            </w:r>
            <w:r>
              <w:rPr>
                <w:lang w:val="en-US"/>
              </w:rPr>
              <w:t>kg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lang w:val="en-US"/>
              </w:rPr>
              <w:t>161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45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Pr="00CE7FEA" w:rsidRDefault="00573BCC" w:rsidP="00D9656B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 xml:space="preserve">Θεραπεία </w:t>
            </w:r>
            <w:proofErr w:type="spellStart"/>
            <w:r>
              <w:t>λεισμάνιας</w:t>
            </w:r>
            <w:proofErr w:type="spellEnd"/>
            <w:r>
              <w:t xml:space="preserve"> για ζώα έως 30 </w:t>
            </w:r>
            <w:r>
              <w:rPr>
                <w:lang w:val="en-US"/>
              </w:rPr>
              <w:t>kg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241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46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D23F02" w:rsidP="00D9656B">
            <w:r>
              <w:t xml:space="preserve">              </w:t>
            </w:r>
            <w:r w:rsidR="00CE7FEA">
              <w:t xml:space="preserve">  </w:t>
            </w:r>
            <w:r w:rsidR="00573BCC">
              <w:t>13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Έκτακτα – επείγοντα περιστατικά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lastRenderedPageBreak/>
              <w:t>14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autoSpaceDE w:val="0"/>
              <w:jc w:val="both"/>
            </w:pPr>
            <w:proofErr w:type="spellStart"/>
            <w:r>
              <w:rPr>
                <w:color w:val="000000"/>
                <w:u w:val="single"/>
              </w:rPr>
              <w:t>Αντιβιοθεραπεία</w:t>
            </w:r>
            <w:proofErr w:type="spellEnd"/>
            <w:r>
              <w:rPr>
                <w:color w:val="000000"/>
                <w:u w:val="single"/>
              </w:rPr>
              <w:t xml:space="preserve"> ενέσιμη διάρκειας 2 ημερών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Cs/>
                <w:color w:val="000000"/>
              </w:rPr>
              <w:t>5,00 €/ζώο/δόση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45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15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ind w:left="176" w:hanging="176"/>
            </w:pPr>
            <w:r>
              <w:t>Ακτινογραφίες</w:t>
            </w: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316"/>
        </w:trPr>
        <w:tc>
          <w:tcPr>
            <w:tcW w:w="1950" w:type="dxa"/>
            <w:tcBorders>
              <w:top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3466" w:type="dxa"/>
            <w:tcBorders>
              <w:top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ind w:left="176" w:hanging="176"/>
              <w:jc w:val="center"/>
            </w:pPr>
          </w:p>
        </w:tc>
        <w:tc>
          <w:tcPr>
            <w:tcW w:w="615" w:type="dxa"/>
            <w:tcBorders>
              <w:top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102420">
            <w:pPr>
              <w:jc w:val="center"/>
            </w:pPr>
            <w:r>
              <w:rPr>
                <w:b/>
              </w:rPr>
              <w:t>Σύνολο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345"/>
        </w:trPr>
        <w:tc>
          <w:tcPr>
            <w:tcW w:w="1950" w:type="dxa"/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3466" w:type="dxa"/>
            <w:shd w:val="clear" w:color="auto" w:fill="auto"/>
          </w:tcPr>
          <w:p w:rsidR="00573BCC" w:rsidRDefault="00573BCC" w:rsidP="00D9656B">
            <w:pPr>
              <w:snapToGrid w:val="0"/>
              <w:ind w:left="176" w:hanging="176"/>
              <w:jc w:val="center"/>
            </w:pPr>
          </w:p>
        </w:tc>
        <w:tc>
          <w:tcPr>
            <w:tcW w:w="615" w:type="dxa"/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102420">
            <w:pPr>
              <w:jc w:val="center"/>
            </w:pPr>
            <w:r>
              <w:rPr>
                <w:b/>
              </w:rPr>
              <w:t>Φ.Π.Α. 24%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  <w:tr w:rsidR="00573BCC" w:rsidTr="00D23F02">
        <w:trPr>
          <w:trHeight w:val="353"/>
        </w:trPr>
        <w:tc>
          <w:tcPr>
            <w:tcW w:w="1950" w:type="dxa"/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  <w:p w:rsidR="00573BCC" w:rsidRDefault="00573BCC" w:rsidP="00D9656B">
            <w:pPr>
              <w:jc w:val="center"/>
            </w:pPr>
          </w:p>
        </w:tc>
        <w:tc>
          <w:tcPr>
            <w:tcW w:w="3466" w:type="dxa"/>
            <w:shd w:val="clear" w:color="auto" w:fill="auto"/>
          </w:tcPr>
          <w:p w:rsidR="00573BCC" w:rsidRDefault="00573BCC" w:rsidP="00D9656B">
            <w:pPr>
              <w:snapToGrid w:val="0"/>
              <w:ind w:left="176" w:hanging="176"/>
              <w:jc w:val="center"/>
            </w:pPr>
          </w:p>
        </w:tc>
        <w:tc>
          <w:tcPr>
            <w:tcW w:w="615" w:type="dxa"/>
            <w:shd w:val="clear" w:color="auto" w:fill="auto"/>
          </w:tcPr>
          <w:p w:rsidR="00573BCC" w:rsidRDefault="00573BCC" w:rsidP="00D9656B">
            <w:pPr>
              <w:snapToGrid w:val="0"/>
              <w:jc w:val="center"/>
            </w:pPr>
          </w:p>
        </w:tc>
        <w:tc>
          <w:tcPr>
            <w:tcW w:w="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jc w:val="center"/>
            </w:pPr>
            <w:r>
              <w:rPr>
                <w:b/>
              </w:rPr>
              <w:t>Γενικό σύνολο</w:t>
            </w:r>
          </w:p>
          <w:p w:rsidR="00573BCC" w:rsidRDefault="00573BCC" w:rsidP="00D9656B">
            <w:pPr>
              <w:jc w:val="right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CC" w:rsidRDefault="00573BCC" w:rsidP="00D9656B">
            <w:pPr>
              <w:snapToGrid w:val="0"/>
              <w:jc w:val="right"/>
            </w:pPr>
          </w:p>
        </w:tc>
      </w:tr>
    </w:tbl>
    <w:p w:rsidR="00D9656B" w:rsidRDefault="00D9656B" w:rsidP="00573BCC">
      <w:pPr>
        <w:ind w:right="-1759"/>
      </w:pPr>
    </w:p>
    <w:p w:rsidR="00EB01EE" w:rsidRDefault="00EB01EE" w:rsidP="00573BCC">
      <w:pPr>
        <w:ind w:right="-1759"/>
      </w:pPr>
    </w:p>
    <w:p w:rsidR="00EB01EE" w:rsidRDefault="00EB01EE" w:rsidP="00573BCC">
      <w:pPr>
        <w:ind w:right="-1759"/>
      </w:pPr>
    </w:p>
    <w:p w:rsidR="00EB01EE" w:rsidRDefault="00EB01EE" w:rsidP="00573BCC">
      <w:pPr>
        <w:ind w:right="-1759"/>
      </w:pPr>
    </w:p>
    <w:p w:rsidR="00EB01EE" w:rsidRDefault="00EB01EE" w:rsidP="00EB01EE">
      <w:pPr>
        <w:tabs>
          <w:tab w:val="left" w:pos="6374"/>
        </w:tabs>
        <w:jc w:val="center"/>
      </w:pPr>
      <w:r>
        <w:t xml:space="preserve">                                                      Κέρκυρα,  …/06/2025</w:t>
      </w:r>
    </w:p>
    <w:p w:rsidR="00EB01EE" w:rsidRDefault="00EB01EE" w:rsidP="00EB01EE">
      <w:pPr>
        <w:tabs>
          <w:tab w:val="left" w:pos="6374"/>
        </w:tabs>
      </w:pPr>
      <w:r>
        <w:t xml:space="preserve">                                                                                                           Ο/Η Προσφέρων/ουσα </w:t>
      </w:r>
    </w:p>
    <w:p w:rsidR="00EB01EE" w:rsidRDefault="00EB01EE" w:rsidP="00573BCC">
      <w:pPr>
        <w:ind w:right="-1759"/>
      </w:pPr>
    </w:p>
    <w:p w:rsidR="00EB01EE" w:rsidRDefault="00EB01EE" w:rsidP="00573BCC">
      <w:pPr>
        <w:ind w:right="-1759"/>
      </w:pPr>
    </w:p>
    <w:sectPr w:rsidR="00EB01EE" w:rsidSect="00573BCC">
      <w:headerReference w:type="default" r:id="rId6"/>
      <w:pgSz w:w="11906" w:h="16838"/>
      <w:pgMar w:top="1440" w:right="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56B" w:rsidRDefault="00D9656B" w:rsidP="00D9656B">
      <w:pPr>
        <w:spacing w:after="0" w:line="240" w:lineRule="auto"/>
      </w:pPr>
      <w:r>
        <w:separator/>
      </w:r>
    </w:p>
  </w:endnote>
  <w:endnote w:type="continuationSeparator" w:id="1">
    <w:p w:rsidR="00D9656B" w:rsidRDefault="00D9656B" w:rsidP="00D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56B" w:rsidRDefault="00D9656B" w:rsidP="00D9656B">
      <w:pPr>
        <w:spacing w:after="0" w:line="240" w:lineRule="auto"/>
      </w:pPr>
      <w:r>
        <w:separator/>
      </w:r>
    </w:p>
  </w:footnote>
  <w:footnote w:type="continuationSeparator" w:id="1">
    <w:p w:rsidR="00D9656B" w:rsidRDefault="00D9656B" w:rsidP="00D9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6B" w:rsidRDefault="00D9656B">
    <w:pPr>
      <w:pStyle w:val="a3"/>
    </w:pPr>
  </w:p>
  <w:p w:rsidR="00D9656B" w:rsidRDefault="00D965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3BCC"/>
    <w:rsid w:val="00102420"/>
    <w:rsid w:val="00573BCC"/>
    <w:rsid w:val="00704917"/>
    <w:rsid w:val="00CE7FEA"/>
    <w:rsid w:val="00D23F02"/>
    <w:rsid w:val="00D9656B"/>
    <w:rsid w:val="00EB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9656B"/>
  </w:style>
  <w:style w:type="paragraph" w:styleId="a4">
    <w:name w:val="footer"/>
    <w:basedOn w:val="a"/>
    <w:link w:val="Char0"/>
    <w:uiPriority w:val="99"/>
    <w:semiHidden/>
    <w:unhideWhenUsed/>
    <w:rsid w:val="00D965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96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2025-06-25T10:12:00Z</dcterms:created>
  <dcterms:modified xsi:type="dcterms:W3CDTF">2025-06-25T10:24:00Z</dcterms:modified>
</cp:coreProperties>
</file>