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3170"/>
        <w:gridCol w:w="708"/>
        <w:gridCol w:w="1021"/>
        <w:gridCol w:w="1276"/>
        <w:gridCol w:w="1134"/>
        <w:gridCol w:w="822"/>
        <w:gridCol w:w="1730"/>
      </w:tblGrid>
      <w:tr w:rsidR="00C74581" w:rsidTr="00A457DC">
        <w:trPr>
          <w:trHeight w:val="7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3"/>
              <w:ind w:left="11"/>
              <w:jc w:val="center"/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Α/Α</w:t>
            </w:r>
          </w:p>
          <w:p w:rsidR="00C74581" w:rsidRDefault="00C74581" w:rsidP="00C74581">
            <w:pPr>
              <w:pStyle w:val="a5"/>
              <w:ind w:left="11"/>
              <w:jc w:val="center"/>
              <w:rPr>
                <w:rFonts w:ascii="Calibri" w:hAnsi="Calibri" w:cs="Calibri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hAnsi="Calibri" w:cs="Calibri"/>
              </w:rPr>
              <w:t>ΠΕΡΙΓΡΑΦΗ</w:t>
            </w:r>
          </w:p>
          <w:p w:rsidR="00C74581" w:rsidRDefault="00C74581" w:rsidP="00C74581">
            <w:pPr>
              <w:pStyle w:val="a5"/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ar-SA"/>
              </w:rPr>
            </w:pPr>
            <w:r>
              <w:rPr>
                <w:rFonts w:ascii="Calibri" w:hAnsi="Calibri" w:cs="Calibri"/>
                <w:lang w:val="en-US"/>
              </w:rPr>
              <w:t>TEM</w:t>
            </w:r>
          </w:p>
          <w:p w:rsidR="00C74581" w:rsidRDefault="00C74581" w:rsidP="00C74581">
            <w:pPr>
              <w:pStyle w:val="a5"/>
              <w:jc w:val="center"/>
              <w:rPr>
                <w:rFonts w:ascii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hAnsi="Calibri" w:cs="Calibri"/>
              </w:rPr>
              <w:t>ΜΗΝΕΣ</w:t>
            </w:r>
          </w:p>
          <w:p w:rsidR="00C74581" w:rsidRDefault="00C74581" w:rsidP="00C74581">
            <w:pPr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hAnsi="Calibri" w:cs="Calibri"/>
              </w:rPr>
              <w:t>ΤΙΜΗ</w:t>
            </w:r>
          </w:p>
          <w:p w:rsidR="00C74581" w:rsidRDefault="00C74581" w:rsidP="00C745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ΜΟΝΑΔΑΣ</w:t>
            </w:r>
          </w:p>
          <w:p w:rsidR="00C74581" w:rsidRDefault="00C74581" w:rsidP="00C74581">
            <w:pPr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hAnsi="Calibri" w:cs="Calibri"/>
              </w:rPr>
              <w:t>ΣΥΝΟΛΟ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hAnsi="Calibri" w:cs="Calibri"/>
              </w:rPr>
              <w:t>ΦΠΑ 24%</w:t>
            </w:r>
          </w:p>
          <w:p w:rsidR="00C74581" w:rsidRDefault="00C74581" w:rsidP="00C74581">
            <w:pPr>
              <w:pStyle w:val="a5"/>
              <w:jc w:val="center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hAnsi="Calibri" w:cs="Calibri"/>
              </w:rPr>
              <w:t>ΣΥΝΟΛΟ</w:t>
            </w:r>
          </w:p>
          <w:p w:rsidR="00C74581" w:rsidRDefault="00C74581" w:rsidP="00C745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ΜΕ ΦΠΑ</w:t>
            </w:r>
          </w:p>
          <w:p w:rsidR="00C74581" w:rsidRDefault="00C74581" w:rsidP="00C74581">
            <w:pPr>
              <w:pStyle w:val="a5"/>
              <w:jc w:val="center"/>
              <w:rPr>
                <w:rFonts w:ascii="Calibri" w:hAnsi="Calibri" w:cs="Calibri"/>
              </w:rPr>
            </w:pPr>
          </w:p>
        </w:tc>
      </w:tr>
      <w:tr w:rsidR="00C74581" w:rsidTr="00A457DC">
        <w:trPr>
          <w:trHeight w:val="45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ind w:left="1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jc w:val="center"/>
              <w:rPr>
                <w:rFonts w:cs="Cambria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cs="Cambria"/>
                <w:b/>
                <w:sz w:val="28"/>
                <w:szCs w:val="28"/>
                <w:u w:val="single"/>
              </w:rPr>
              <w:t>ΤΜΗΜΑ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cs="Calibri"/>
                <w:lang w:eastAsia="ar-SA"/>
              </w:rPr>
            </w:pPr>
          </w:p>
        </w:tc>
      </w:tr>
      <w:tr w:rsidR="00C74581" w:rsidTr="00A457DC">
        <w:trPr>
          <w:trHeight w:val="55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ind w:left="1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  <w:p w:rsidR="00C74581" w:rsidRDefault="00C74581" w:rsidP="00C74581">
            <w:pPr>
              <w:pStyle w:val="a5"/>
              <w:ind w:left="1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Παροχή υπηρεσιών παρακολούθησης και ελέγχου σημάτων των συναγερμών του Δήμου στο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Μαράσλειο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και αποκατάσταση σε περίπτωση βλάβης μαζί με  τα υλικά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4581" w:rsidTr="00A457DC">
        <w:trPr>
          <w:trHeight w:val="55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ind w:left="1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Παροχή υπηρεσιών παρακολούθησης και ελέγχου σημάτων των συναγερμών του Δήμου στο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SanGiakomo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και αποκατάσταση σε περίπτωση βλάβης μαζί με  τα υλικά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4581" w:rsidTr="00A457DC">
        <w:trPr>
          <w:trHeight w:val="55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ind w:left="1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Παροχή υπηρεσιών παρακολούθησης και ελέγχου σημάτων των συναγερμών του Δήμου στο Δημοτικό Θέατρο και αποκατάσταση σε περίπτωση βλάβης μαζί με  τα υλικά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4581" w:rsidTr="00A457DC">
        <w:trPr>
          <w:trHeight w:val="43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ind w:left="1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Παροχή υπηρεσιών παρακολούθησης και ελέγχου σημάτων των συναγερμών του Δήμου στον χώρο στάθμευσης δημοτικών οχημάτων στα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Καρουμπάτικα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και αποκατάσταση σε περίπτωση βλάβης μαζί με  τα υλικά</w:t>
            </w:r>
          </w:p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4581" w:rsidTr="00A457DC">
        <w:trPr>
          <w:trHeight w:val="39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ind w:left="1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74581" w:rsidRDefault="00C74581" w:rsidP="00C74581">
            <w:pPr>
              <w:pStyle w:val="a5"/>
              <w:ind w:left="1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74581" w:rsidRDefault="00C74581" w:rsidP="00C74581">
            <w:pPr>
              <w:pStyle w:val="a5"/>
              <w:ind w:left="1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mbria"/>
                <w:b/>
                <w:sz w:val="28"/>
                <w:szCs w:val="28"/>
                <w:u w:val="single"/>
              </w:rPr>
            </w:pPr>
          </w:p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mbria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="Cambria"/>
                <w:b/>
                <w:sz w:val="28"/>
                <w:szCs w:val="28"/>
                <w:u w:val="single"/>
              </w:rPr>
              <w:t>ΤΜΗΜΑ 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4581" w:rsidTr="00A457DC">
        <w:trPr>
          <w:trHeight w:val="57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ind w:left="1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cs="Cambria"/>
              </w:rPr>
              <w:t xml:space="preserve">Ετήσια Συνδρομή Κέντρου Λήψης Σημάτων  (ΕΡΜΗΣ) στο χώρο του </w:t>
            </w:r>
            <w:proofErr w:type="spellStart"/>
            <w:r>
              <w:rPr>
                <w:rFonts w:cs="Cambria"/>
              </w:rPr>
              <w:t>Μαράσλειου</w:t>
            </w:r>
            <w:proofErr w:type="spellEnd"/>
          </w:p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cs="Calibri"/>
              </w:rPr>
              <w:t>1</w:t>
            </w:r>
          </w:p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cs="Calibri"/>
              </w:rPr>
              <w:t>( 12)</w:t>
            </w:r>
          </w:p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4581" w:rsidTr="00A457DC">
        <w:trPr>
          <w:trHeight w:val="55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ind w:left="1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cs="Cambria"/>
              </w:rPr>
              <w:t xml:space="preserve">Ετήσια Συνδρομή Κέντρου Λήψης Σημάτων  (ΕΡΜΗΣ) στο χώρο του Σαν </w:t>
            </w:r>
            <w:proofErr w:type="spellStart"/>
            <w:r>
              <w:rPr>
                <w:rFonts w:cs="Cambria"/>
              </w:rPr>
              <w:t>Τζιάκομο</w:t>
            </w:r>
            <w:proofErr w:type="spellEnd"/>
          </w:p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(12)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1" w:rsidRDefault="00C74581" w:rsidP="00C74581">
            <w:pPr>
              <w:pStyle w:val="a5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74581" w:rsidRDefault="00C74581" w:rsidP="00C74581">
      <w:pPr>
        <w:pStyle w:val="a4"/>
        <w:tabs>
          <w:tab w:val="left" w:pos="720"/>
        </w:tabs>
        <w:jc w:val="center"/>
        <w:rPr>
          <w:rFonts w:ascii="Calibri" w:hAnsi="Calibri" w:cs="Calibri"/>
        </w:rPr>
      </w:pPr>
    </w:p>
    <w:tbl>
      <w:tblPr>
        <w:tblW w:w="11231" w:type="dxa"/>
        <w:tblInd w:w="-743" w:type="dxa"/>
        <w:tblLayout w:type="fixed"/>
        <w:tblLook w:val="04A0"/>
      </w:tblPr>
      <w:tblGrid>
        <w:gridCol w:w="11231"/>
      </w:tblGrid>
      <w:tr w:rsidR="00C74581" w:rsidTr="00C74581"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</w:tcPr>
          <w:p w:rsidR="00C74581" w:rsidRDefault="00C74581" w:rsidP="00C74581">
            <w:pPr>
              <w:pStyle w:val="a5"/>
              <w:snapToGrid w:val="0"/>
              <w:jc w:val="center"/>
              <w:rPr>
                <w:rFonts w:ascii="Cambria" w:hAnsi="Cambria" w:cs="Cambria"/>
                <w:sz w:val="16"/>
              </w:rPr>
            </w:pPr>
          </w:p>
        </w:tc>
      </w:tr>
      <w:tr w:rsidR="00C74581" w:rsidTr="00C74581"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:rsidR="00C74581" w:rsidRDefault="00C74581" w:rsidP="00C74581">
            <w:pPr>
              <w:pStyle w:val="a5"/>
              <w:jc w:val="left"/>
            </w:pPr>
            <w:r>
              <w:rPr>
                <w:rFonts w:ascii="Cambria" w:hAnsi="Cambria" w:cs="Cambria"/>
                <w:b/>
                <w:bCs/>
              </w:rPr>
              <w:t>ΕΝΔΕΙΚΤΙΚΟΣ  ΠΡΟΫΠΟΛΟΓΙΣΜΟΣ:</w:t>
            </w:r>
          </w:p>
        </w:tc>
      </w:tr>
      <w:tr w:rsidR="00C74581" w:rsidTr="00C74581"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81" w:rsidRDefault="00C74581" w:rsidP="00C74581">
            <w:pPr>
              <w:pStyle w:val="a5"/>
              <w:jc w:val="left"/>
            </w:pPr>
            <w:r>
              <w:rPr>
                <w:rFonts w:ascii="Cambria" w:hAnsi="Cambria" w:cs="Cambria"/>
              </w:rPr>
              <w:t>Φ.Π.Α. (24%):</w:t>
            </w:r>
          </w:p>
        </w:tc>
      </w:tr>
      <w:tr w:rsidR="00C74581" w:rsidTr="00C74581"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81" w:rsidRDefault="00C74581" w:rsidP="00C74581">
            <w:pPr>
              <w:pStyle w:val="a5"/>
              <w:jc w:val="left"/>
            </w:pPr>
            <w:r>
              <w:rPr>
                <w:rFonts w:ascii="Cambria" w:hAnsi="Cambria" w:cs="Cambria"/>
                <w:b/>
                <w:bCs/>
              </w:rPr>
              <w:t>ΑΠΑΙΤΟΥΜΕΝΗ ΠΙΣΤΩΣΗ:</w:t>
            </w:r>
          </w:p>
        </w:tc>
      </w:tr>
    </w:tbl>
    <w:p w:rsidR="00C74581" w:rsidRDefault="00C74581" w:rsidP="00C74581">
      <w:pPr>
        <w:pStyle w:val="a5"/>
        <w:jc w:val="center"/>
        <w:rPr>
          <w:rFonts w:ascii="Calibri" w:hAnsi="Calibri" w:cs="Calibri"/>
        </w:rPr>
      </w:pPr>
    </w:p>
    <w:p w:rsidR="00C74581" w:rsidRDefault="00C74581" w:rsidP="00C74581">
      <w:pPr>
        <w:jc w:val="center"/>
        <w:rPr>
          <w:rFonts w:ascii="Times New Roman" w:hAnsi="Times New Roman" w:cs="Times New Roman"/>
        </w:rPr>
      </w:pPr>
    </w:p>
    <w:p w:rsidR="00C74581" w:rsidRDefault="00C74581" w:rsidP="00C74581">
      <w:pPr>
        <w:pStyle w:val="a5"/>
        <w:rPr>
          <w:rFonts w:ascii="Cambria" w:hAnsi="Cambria" w:cs="Cambria"/>
          <w:b/>
          <w:bCs/>
          <w:sz w:val="22"/>
          <w:szCs w:val="16"/>
        </w:rPr>
      </w:pPr>
    </w:p>
    <w:p w:rsidR="00C74581" w:rsidRDefault="00C74581" w:rsidP="00C74581">
      <w:pPr>
        <w:pStyle w:val="a5"/>
        <w:jc w:val="right"/>
        <w:rPr>
          <w:rFonts w:ascii="Cambria" w:hAnsi="Cambria" w:cs="Cambria"/>
          <w:b/>
          <w:bCs/>
          <w:sz w:val="22"/>
          <w:szCs w:val="16"/>
        </w:rPr>
      </w:pPr>
    </w:p>
    <w:p w:rsidR="00C74581" w:rsidRDefault="00C74581" w:rsidP="00C74581">
      <w:pPr>
        <w:pStyle w:val="a5"/>
        <w:rPr>
          <w:rFonts w:ascii="Cambria" w:hAnsi="Cambria" w:cs="Cambria"/>
          <w:b/>
          <w:bCs/>
          <w:sz w:val="22"/>
          <w:szCs w:val="16"/>
        </w:rPr>
      </w:pPr>
    </w:p>
    <w:p w:rsidR="00C74581" w:rsidRDefault="00C74581" w:rsidP="00C74581">
      <w:pPr>
        <w:pStyle w:val="a5"/>
        <w:jc w:val="right"/>
        <w:rPr>
          <w:rFonts w:ascii="Cambria" w:hAnsi="Cambria" w:cs="Cambria"/>
          <w:b/>
          <w:bCs/>
          <w:sz w:val="22"/>
          <w:szCs w:val="16"/>
        </w:rPr>
      </w:pPr>
    </w:p>
    <w:p w:rsidR="00C74581" w:rsidRDefault="00C74581" w:rsidP="00C74581">
      <w:pPr>
        <w:pStyle w:val="a5"/>
        <w:jc w:val="center"/>
        <w:rPr>
          <w:rFonts w:ascii="Cambria" w:hAnsi="Cambria" w:cs="Cambria"/>
          <w:b/>
          <w:bCs/>
          <w:sz w:val="22"/>
        </w:rPr>
      </w:pPr>
      <w:r>
        <w:rPr>
          <w:rFonts w:ascii="Cambria" w:hAnsi="Cambria" w:cs="Cambria"/>
          <w:b/>
          <w:bCs/>
          <w:sz w:val="22"/>
          <w:szCs w:val="16"/>
        </w:rPr>
        <w:t>Ο ΠΡΟΣΦΕΡΩΝ</w:t>
      </w:r>
    </w:p>
    <w:p w:rsidR="00C74581" w:rsidRDefault="00C74581" w:rsidP="00C74581">
      <w:pPr>
        <w:pStyle w:val="a5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bCs/>
          <w:sz w:val="22"/>
        </w:rPr>
        <w:t>Κέρκυρα, ……………………..</w:t>
      </w:r>
    </w:p>
    <w:p w:rsidR="009E23FD" w:rsidRDefault="009E23FD"/>
    <w:sectPr w:rsidR="009E23FD" w:rsidSect="009E23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4581"/>
    <w:rsid w:val="009E23FD"/>
    <w:rsid w:val="00A457DC"/>
    <w:rsid w:val="00C7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C745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customStyle="1" w:styleId="Char">
    <w:name w:val="Κείμενο υποσημείωσης Char"/>
    <w:basedOn w:val="a0"/>
    <w:link w:val="a3"/>
    <w:semiHidden/>
    <w:rsid w:val="00C74581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styleId="a4">
    <w:name w:val="header"/>
    <w:basedOn w:val="a"/>
    <w:link w:val="Char0"/>
    <w:semiHidden/>
    <w:unhideWhenUsed/>
    <w:rsid w:val="00C74581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Κεφαλίδα Char"/>
    <w:basedOn w:val="a0"/>
    <w:link w:val="a4"/>
    <w:semiHidden/>
    <w:rsid w:val="00C745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Char1"/>
    <w:unhideWhenUsed/>
    <w:rsid w:val="00C745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1">
    <w:name w:val="Σώμα κειμένου Char"/>
    <w:basedOn w:val="a0"/>
    <w:link w:val="a5"/>
    <w:rsid w:val="00C745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2025-09-19T06:40:00Z</dcterms:created>
  <dcterms:modified xsi:type="dcterms:W3CDTF">2025-09-19T06:44:00Z</dcterms:modified>
</cp:coreProperties>
</file>