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"/>
        <w:gridCol w:w="632"/>
        <w:gridCol w:w="1068"/>
        <w:gridCol w:w="1417"/>
        <w:gridCol w:w="851"/>
        <w:gridCol w:w="138"/>
        <w:gridCol w:w="1280"/>
        <w:gridCol w:w="116"/>
        <w:gridCol w:w="734"/>
        <w:gridCol w:w="642"/>
        <w:gridCol w:w="67"/>
        <w:gridCol w:w="169"/>
        <w:gridCol w:w="236"/>
        <w:gridCol w:w="716"/>
        <w:gridCol w:w="156"/>
        <w:gridCol w:w="61"/>
        <w:gridCol w:w="236"/>
        <w:gridCol w:w="501"/>
        <w:gridCol w:w="296"/>
        <w:gridCol w:w="1986"/>
      </w:tblGrid>
      <w:tr w:rsidR="005131F5" w:rsidRPr="00B506D2" w:rsidTr="005131F5">
        <w:trPr>
          <w:gridAfter w:val="2"/>
          <w:wAfter w:w="2282" w:type="dxa"/>
          <w:trHeight w:val="255"/>
        </w:trPr>
        <w:tc>
          <w:tcPr>
            <w:tcW w:w="4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131F5" w:rsidRPr="001E7B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7BD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ΕΛΛΗΝΙΚΗ  ΔΗΜΟΚΡΑΤΙΑ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2"/>
          <w:wAfter w:w="2282" w:type="dxa"/>
          <w:trHeight w:val="255"/>
        </w:trPr>
        <w:tc>
          <w:tcPr>
            <w:tcW w:w="6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Default="005131F5" w:rsidP="00F36E70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ΝΟΜΟΣ  ΚΕΡΚΥΡΑΣ</w:t>
            </w:r>
          </w:p>
          <w:p w:rsidR="005131F5" w:rsidRPr="00B506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72270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ΔΗΜΟΣ  ΚΕΝΤΡΙΚΗΣ  ΚΕΡΚΥΡΑΣ &amp; ΔΙΑΠΟΝΤΙΩΝ ΝΗΣΩΝ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2"/>
          <w:wAfter w:w="2282" w:type="dxa"/>
          <w:trHeight w:val="255"/>
        </w:trPr>
        <w:tc>
          <w:tcPr>
            <w:tcW w:w="6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ΓΕΝΙΚΗ  Δ/ΝΣΗ  ΟΡΓΑΝΩΣΗΣ </w:t>
            </w:r>
            <w:r w:rsidRPr="00F7446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ΚΑΙ ΛΕΙΤΟΥΡΓΙΑΣ</w:t>
            </w:r>
          </w:p>
          <w:p w:rsidR="005131F5" w:rsidRPr="00B506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16EA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Δ/ΝΣΗ  ΚΑΘΑΡΙΟΤΗΤΑΣ ΚΑΙ ΑΝΑΚΥΚΛΩΣΗΣ 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2"/>
          <w:wAfter w:w="2282" w:type="dxa"/>
          <w:trHeight w:val="180"/>
        </w:trPr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5"/>
          <w:wAfter w:w="3080" w:type="dxa"/>
          <w:trHeight w:val="80"/>
        </w:trPr>
        <w:tc>
          <w:tcPr>
            <w:tcW w:w="89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pStyle w:val="Default"/>
              <w:jc w:val="center"/>
              <w:rPr>
                <w:rFonts w:eastAsia="Calibri"/>
                <w:b/>
                <w:i/>
                <w:color w:val="auto"/>
              </w:rPr>
            </w:pPr>
            <w:r w:rsidRPr="00B506D2">
              <w:rPr>
                <w:rFonts w:eastAsia="Calibri"/>
                <w:b/>
                <w:color w:val="auto"/>
              </w:rPr>
              <w:t>Τίτλος: «</w:t>
            </w:r>
            <w:r w:rsidRPr="00B506D2">
              <w:rPr>
                <w:b/>
                <w:color w:val="auto"/>
              </w:rPr>
              <w:t xml:space="preserve">Αποκομιδή απορριμμάτων και ογκωδών αντικειμένων </w:t>
            </w:r>
            <w:r>
              <w:rPr>
                <w:b/>
                <w:color w:val="auto"/>
              </w:rPr>
              <w:t>Οθωνών</w:t>
            </w:r>
            <w:r w:rsidRPr="00B506D2">
              <w:rPr>
                <w:rFonts w:eastAsia="Calibri"/>
                <w:b/>
                <w:i/>
                <w:color w:val="auto"/>
              </w:rPr>
              <w:t>»</w:t>
            </w:r>
          </w:p>
        </w:tc>
      </w:tr>
      <w:tr w:rsidR="005131F5" w:rsidRPr="00B506D2" w:rsidTr="005131F5">
        <w:trPr>
          <w:gridAfter w:val="2"/>
          <w:wAfter w:w="2282" w:type="dxa"/>
          <w:trHeight w:val="103"/>
        </w:trPr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5"/>
          <w:wAfter w:w="3080" w:type="dxa"/>
          <w:trHeight w:val="375"/>
        </w:trPr>
        <w:tc>
          <w:tcPr>
            <w:tcW w:w="89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 w:rsidRPr="00B506D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ΟΙΚΟΝΟΜΙΚΗ ΠΡΟΣΦΟΡΑ</w:t>
            </w:r>
          </w:p>
        </w:tc>
      </w:tr>
      <w:tr w:rsidR="005131F5" w:rsidRPr="00B506D2" w:rsidTr="005131F5">
        <w:trPr>
          <w:gridAfter w:val="5"/>
          <w:wAfter w:w="3080" w:type="dxa"/>
          <w:trHeight w:val="20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gridAfter w:val="5"/>
          <w:wAfter w:w="3080" w:type="dxa"/>
          <w:trHeight w:val="73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506D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Άρθρο Τιμολογίου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ΠΕΡΙΓΡΑΦΗ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ΜΟΝΑΔΑ ΜΕΤΡΗΣΗΣ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ΠΟΣΟΤΗΤΑ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ΤΙΜΗ ΜΟΝΑΔΑΣ ΑΝΕΥ ΦΠΑ(€)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ΔΑΠΑΝΗ ΑΝΕΥ ΦΠΑ(€)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ΦΠΑ 24% (€)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6593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ΣΥΝΟΛΟ ΜΕ ΦΠΑ (€)</w:t>
            </w:r>
          </w:p>
        </w:tc>
      </w:tr>
      <w:tr w:rsidR="005131F5" w:rsidRPr="000C5A6A" w:rsidTr="005131F5">
        <w:trPr>
          <w:gridAfter w:val="5"/>
          <w:wAfter w:w="3080" w:type="dxa"/>
          <w:trHeight w:val="231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19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Δρομολόγιο περισυλλογής απορριμμάτων (οικιακών, ανακυκλώσιμων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και πάσης φύσεως ογκωδών αντικειμένων και μεταφορά και εναπόθεση αυτών στους υφιστάμενους </w:t>
            </w:r>
            <w:proofErr w:type="spellStart"/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απορριμματοδέκτες</w:t>
            </w:r>
            <w:proofErr w:type="spellEnd"/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container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 προσωρινής αποθήκευσης ή όπου αλλού υποδειχθεί, με κατάλληλο όχημα, ωφέλιμου φορτίου τουλάχιστον  3/4 του τόνου.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Δρομολόγιο αποκομιδής απορριμμάτων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B6593F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F5" w:rsidRPr="000C5A6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5131F5" w:rsidRPr="00B506D2" w:rsidTr="005131F5">
        <w:trPr>
          <w:gridAfter w:val="5"/>
          <w:wAfter w:w="3080" w:type="dxa"/>
          <w:trHeight w:val="79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ΣΥΝΟΛΑ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5131F5" w:rsidRPr="00B506D2" w:rsidTr="005131F5">
        <w:trPr>
          <w:gridAfter w:val="5"/>
          <w:wAfter w:w="3080" w:type="dxa"/>
          <w:trHeight w:val="143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trHeight w:val="499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3A03A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3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Κέρκυρα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…</w:t>
            </w:r>
            <w:bookmarkStart w:id="0" w:name="_GoBack"/>
            <w:bookmarkEnd w:id="0"/>
            <w:r w:rsidRPr="003A03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../…../202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31F5" w:rsidRPr="00B506D2" w:rsidTr="005131F5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Pr="00B506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Pr="003A03AA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3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Ο προσφέρων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31F5" w:rsidRPr="00B506D2" w:rsidRDefault="005131F5" w:rsidP="00F36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Pr="00B506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1F5" w:rsidRPr="00B506D2" w:rsidRDefault="005131F5" w:rsidP="00F36E7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131F5" w:rsidRDefault="005131F5" w:rsidP="005131F5">
      <w:pPr>
        <w:pStyle w:val="10"/>
        <w:spacing w:line="240" w:lineRule="auto"/>
        <w:jc w:val="center"/>
        <w:rPr>
          <w:rFonts w:ascii="Times New Roman" w:hAnsi="Times New Roman" w:cs="Times New Roman"/>
        </w:rPr>
      </w:pPr>
    </w:p>
    <w:p w:rsidR="00F32707" w:rsidRDefault="00F32707"/>
    <w:sectPr w:rsidR="00F32707" w:rsidSect="005131F5">
      <w:pgSz w:w="11906" w:h="16838"/>
      <w:pgMar w:top="1304" w:right="1077" w:bottom="624" w:left="107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F5"/>
    <w:rsid w:val="005131F5"/>
    <w:rsid w:val="005242D0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5841"/>
  <w15:chartTrackingRefBased/>
  <w15:docId w15:val="{7E0AAF4D-C103-4C16-92CF-D7A7E0F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1F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outlineLvl w:val="0"/>
    </w:pPr>
    <w:rPr>
      <w:rFonts w:eastAsiaTheme="minorHAnsi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 w:line="240" w:lineRule="auto"/>
      <w:ind w:left="567" w:hanging="567"/>
      <w:outlineLvl w:val="2"/>
    </w:pPr>
    <w:rPr>
      <w:rFonts w:eastAsia="Times New Roman" w:cs="Times New Roman"/>
      <w:b/>
      <w:bCs/>
      <w:color w:val="auto"/>
      <w:kern w:val="2"/>
      <w:sz w:val="24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 w:line="240" w:lineRule="auto"/>
    </w:pPr>
    <w:rPr>
      <w:rFonts w:ascii="Liberation Serif" w:eastAsiaTheme="minorHAnsi" w:hAnsi="Liberation Serif"/>
      <w:i/>
      <w:iCs/>
      <w:color w:val="auto"/>
      <w:kern w:val="2"/>
      <w:sz w:val="24"/>
      <w:szCs w:val="24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 w:line="240" w:lineRule="auto"/>
      <w:ind w:left="720"/>
      <w:contextualSpacing/>
    </w:pPr>
    <w:rPr>
      <w:rFonts w:ascii="Liberation Serif" w:eastAsiaTheme="minorHAnsi" w:hAnsi="Liberation Serif"/>
      <w:color w:val="auto"/>
      <w:kern w:val="2"/>
      <w:sz w:val="24"/>
      <w:szCs w:val="24"/>
      <w:lang w:eastAsia="zh-CN" w:bidi="hi-IN"/>
    </w:rPr>
  </w:style>
  <w:style w:type="paragraph" w:customStyle="1" w:styleId="10">
    <w:name w:val="Βασικό1"/>
    <w:rsid w:val="005131F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customStyle="1" w:styleId="Default">
    <w:name w:val="Default"/>
    <w:rsid w:val="005131F5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717</Characters>
  <Application>Microsoft Office Word</Application>
  <DocSecurity>0</DocSecurity>
  <Lines>5</Lines>
  <Paragraphs>1</Paragraphs>
  <ScaleCrop>false</ScaleCrop>
  <Company>Dimos Kentrikis Kerkyras kai Diapontion Nison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2025-12-02T10:15:00Z</dcterms:created>
  <dcterms:modified xsi:type="dcterms:W3CDTF">2025-12-02T10:17:00Z</dcterms:modified>
</cp:coreProperties>
</file>