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78F" w:rsidRDefault="0055378F" w:rsidP="0055378F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6F91E1E" wp14:editId="6E05135A">
            <wp:extent cx="787400" cy="771525"/>
            <wp:effectExtent l="0" t="0" r="0" b="0"/>
            <wp:docPr id="6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30" w:type="dxa"/>
        <w:tblLayout w:type="fixed"/>
        <w:tblLook w:val="0000" w:firstRow="0" w:lastRow="0" w:firstColumn="0" w:lastColumn="0" w:noHBand="0" w:noVBand="0"/>
      </w:tblPr>
      <w:tblGrid>
        <w:gridCol w:w="4644"/>
        <w:gridCol w:w="3686"/>
      </w:tblGrid>
      <w:tr w:rsidR="0055378F" w:rsidTr="005A21C6">
        <w:tc>
          <w:tcPr>
            <w:tcW w:w="4643" w:type="dxa"/>
          </w:tcPr>
          <w:p w:rsidR="0055378F" w:rsidRDefault="0055378F" w:rsidP="005A21C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ΕΛΛΗΝΙΚΗ ΔΗΜΟΚΡΑΤΙΑ                                                                  ΔΗΜΟΣ ΚΕΝΤΡΙΚΗΣ ΚΕΡΚΥΡΑΣ</w:t>
            </w:r>
          </w:p>
          <w:p w:rsidR="0055378F" w:rsidRDefault="0055378F" w:rsidP="005A21C6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ΚΑΙ ΔΙΑΠΟΝΤΙΩΝ ΝΗΣΩΝ</w:t>
            </w:r>
          </w:p>
          <w:p w:rsidR="0055378F" w:rsidRDefault="0055378F" w:rsidP="005A21C6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ΓΕΝΙΚΗ ΔΙΕΥΘΥΝΣΗ ΟΡΓΑΝΩΣΗΣ</w:t>
            </w:r>
          </w:p>
          <w:p w:rsidR="0055378F" w:rsidRDefault="0055378F" w:rsidP="005A21C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&amp; ΛΕΙΤΟΥΡΓΙΑΣ                                                </w:t>
            </w:r>
          </w:p>
          <w:p w:rsidR="0055378F" w:rsidRDefault="0055378F" w:rsidP="005A21C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ΔΙΕΥΘΥΝΣΗ ΚΟΙΝΩΝΙΚΗΣ ΠΡΟΣΤΑΣΙΑΣ</w:t>
            </w:r>
          </w:p>
          <w:p w:rsidR="0055378F" w:rsidRDefault="0055378F" w:rsidP="005A21C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ΠΑΙΔΕΙΑΣ, ΠΟΛΙΤΙΣΜΟΥ &amp; ΘΛΗΤΙΣΜΟΥ</w:t>
            </w:r>
          </w:p>
          <w:p w:rsidR="0055378F" w:rsidRDefault="0055378F" w:rsidP="005A21C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ΤΜΗΜΑ ΚΟΙΝΩΝΙΚΗ ΠΟΛΙΤΙΚΗΣ, ΠΟΛΙΤΙΚΩΝ ΙΣΟΤΗΤΑΣ ΤΩΝ ΦΥΛΩΝ</w:t>
            </w:r>
          </w:p>
          <w:p w:rsidR="0055378F" w:rsidRDefault="0055378F" w:rsidP="005A21C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&amp; ΕΦΑΡΜΟΓΗΣ ΠΡΟΓΡΑΜΜΑΤΩΝ ΚΟΙΝΩΝΙΚΗΣ ΠΡΟΣΤΑΣΙΑΣ</w:t>
            </w:r>
          </w:p>
        </w:tc>
        <w:tc>
          <w:tcPr>
            <w:tcW w:w="3686" w:type="dxa"/>
          </w:tcPr>
          <w:p w:rsidR="0055378F" w:rsidRDefault="0055378F" w:rsidP="005A21C6">
            <w:pPr>
              <w:widowControl w:val="0"/>
              <w:rPr>
                <w:b/>
                <w:bCs/>
              </w:rPr>
            </w:pPr>
            <w:r w:rsidRPr="006355D7">
              <w:rPr>
                <w:b/>
                <w:bCs/>
                <w:sz w:val="22"/>
                <w:szCs w:val="22"/>
              </w:rPr>
              <w:t xml:space="preserve">Κέρκυρα,  </w:t>
            </w:r>
          </w:p>
        </w:tc>
      </w:tr>
    </w:tbl>
    <w:p w:rsidR="0055378F" w:rsidRDefault="0055378F" w:rsidP="0055378F">
      <w:pPr>
        <w:rPr>
          <w:sz w:val="22"/>
          <w:szCs w:val="22"/>
        </w:rPr>
      </w:pPr>
    </w:p>
    <w:p w:rsidR="0055378F" w:rsidRDefault="0055378F" w:rsidP="0055378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ΟΙΚΟΝΟΜΙΚΗ ΠΡΟΣΦΟΡΑ</w:t>
      </w:r>
    </w:p>
    <w:p w:rsidR="0055378F" w:rsidRDefault="0055378F" w:rsidP="0055378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ΓΙΑ ΤΗ ΣΙΤΙΣΗ ΤΩΝ ΚΑΤΑΣΚΗΝΩΤΩΝ ΤΩΝ ΠΑΙΔΙΚΩΝ </w:t>
      </w:r>
    </w:p>
    <w:p w:rsidR="0055378F" w:rsidRDefault="0055378F" w:rsidP="0055378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ΕΞΟΧΩΝ-ΚΑΤΑΣΚΗΝΩΣΕΩΝ «ΣΤ.ΔΕΣΥΛΛΑΣ»  ΟΡΜΟΥ ΓΟΥΒΙΩΝ.</w:t>
      </w:r>
    </w:p>
    <w:p w:rsidR="0055378F" w:rsidRDefault="0055378F" w:rsidP="0055378F">
      <w:pPr>
        <w:tabs>
          <w:tab w:val="left" w:pos="1970"/>
          <w:tab w:val="center" w:pos="4202"/>
        </w:tabs>
        <w:jc w:val="center"/>
        <w:rPr>
          <w:b/>
          <w:bCs/>
          <w:sz w:val="22"/>
          <w:szCs w:val="22"/>
        </w:rPr>
      </w:pPr>
    </w:p>
    <w:p w:rsidR="0055378F" w:rsidRDefault="0055378F" w:rsidP="0055378F">
      <w:pPr>
        <w:rPr>
          <w:b/>
          <w:bCs/>
          <w:sz w:val="22"/>
          <w:szCs w:val="22"/>
        </w:rPr>
      </w:pPr>
    </w:p>
    <w:p w:rsidR="0055378F" w:rsidRDefault="0055378F" w:rsidP="005537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ΤΜΗΜΑ 3:Παροχή υπηρεσιών έτοιμου φαγητού για τη σίτιση των κατασκηνωτών των Παιδικών Εξοχών-Κατασκηνώσεων  «ΣΤ.  ΔΕΣΥΛΛΑΣ» Όρμου </w:t>
      </w:r>
      <w:proofErr w:type="spellStart"/>
      <w:r>
        <w:rPr>
          <w:b/>
          <w:bCs/>
          <w:sz w:val="22"/>
          <w:szCs w:val="22"/>
        </w:rPr>
        <w:t>Γουβιών</w:t>
      </w:r>
      <w:proofErr w:type="spellEnd"/>
      <w:r>
        <w:rPr>
          <w:b/>
          <w:bCs/>
          <w:sz w:val="22"/>
          <w:szCs w:val="22"/>
        </w:rPr>
        <w:t xml:space="preserve"> για το έτος 2026.</w:t>
      </w:r>
    </w:p>
    <w:p w:rsidR="0055378F" w:rsidRDefault="0055378F" w:rsidP="0055378F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892"/>
        <w:gridCol w:w="1866"/>
        <w:gridCol w:w="2155"/>
        <w:gridCol w:w="1872"/>
        <w:gridCol w:w="1178"/>
      </w:tblGrid>
      <w:tr w:rsidR="0055378F" w:rsidTr="005A21C6">
        <w:trPr>
          <w:trHeight w:val="780"/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86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ΑΡΙΘΜΟΣ  ΗΜΕΡΩΝ</w:t>
            </w:r>
          </w:p>
        </w:tc>
        <w:tc>
          <w:tcPr>
            <w:tcW w:w="215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ΑΡΙΘΜΟΣ  ΚΑΤΑΣΚΗΝΩΤΩΝ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ΤΙΜΗ ΜΟΝΑΔΑΣ </w:t>
            </w:r>
          </w:p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ΣΕ ΕΥΡΩ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ΣΥΝΟΛΟ ΣΕ ΕΥΡΩ</w:t>
            </w:r>
          </w:p>
        </w:tc>
      </w:tr>
      <w:tr w:rsidR="0055378F" w:rsidTr="005A21C6">
        <w:trPr>
          <w:trHeight w:val="387"/>
          <w:jc w:val="center"/>
        </w:trPr>
        <w:tc>
          <w:tcPr>
            <w:tcW w:w="9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  <w:p w:rsidR="0055378F" w:rsidRDefault="0055378F" w:rsidP="005A21C6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Τμήμα 3</w:t>
            </w:r>
          </w:p>
        </w:tc>
        <w:tc>
          <w:tcPr>
            <w:tcW w:w="18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Παροχή υπηρεσιών έτοιμου φαγητού ανά άτομο σε ημερήσια βάση 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 Ημέρες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5378F" w:rsidTr="005A21C6">
        <w:trPr>
          <w:trHeight w:val="284"/>
          <w:jc w:val="center"/>
        </w:trPr>
        <w:tc>
          <w:tcPr>
            <w:tcW w:w="9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78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ΣΥΝΟΛΟ ΧΩΡΙΣ Φ.Π.Α. 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5378F" w:rsidTr="005A21C6">
        <w:trPr>
          <w:trHeight w:val="284"/>
          <w:jc w:val="center"/>
        </w:trPr>
        <w:tc>
          <w:tcPr>
            <w:tcW w:w="9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78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Φ.Π.Α. 13% 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5378F" w:rsidTr="005A21C6">
        <w:trPr>
          <w:trHeight w:val="284"/>
          <w:jc w:val="center"/>
        </w:trPr>
        <w:tc>
          <w:tcPr>
            <w:tcW w:w="9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78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                  ΣΥΝΟΛΟ ΜΕ Φ.Π.Α. 13%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378F" w:rsidRDefault="0055378F" w:rsidP="005A21C6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:rsidR="0055378F" w:rsidRDefault="0055378F" w:rsidP="0055378F">
      <w:pPr>
        <w:jc w:val="center"/>
        <w:rPr>
          <w:sz w:val="22"/>
          <w:szCs w:val="22"/>
        </w:rPr>
      </w:pPr>
    </w:p>
    <w:p w:rsidR="0055378F" w:rsidRDefault="0055378F" w:rsidP="0055378F">
      <w:pPr>
        <w:jc w:val="center"/>
        <w:rPr>
          <w:sz w:val="22"/>
          <w:szCs w:val="22"/>
        </w:rPr>
      </w:pPr>
    </w:p>
    <w:p w:rsidR="0055378F" w:rsidRDefault="0055378F" w:rsidP="0055378F">
      <w:pPr>
        <w:jc w:val="center"/>
        <w:rPr>
          <w:sz w:val="22"/>
          <w:szCs w:val="22"/>
        </w:rPr>
      </w:pPr>
      <w:r>
        <w:rPr>
          <w:sz w:val="22"/>
          <w:szCs w:val="22"/>
        </w:rPr>
        <w:t>Ο ΠΡΟΣΦΕΡΩΝ</w:t>
      </w:r>
    </w:p>
    <w:p w:rsidR="0055378F" w:rsidRDefault="0055378F" w:rsidP="0055378F">
      <w:pPr>
        <w:jc w:val="center"/>
        <w:rPr>
          <w:sz w:val="22"/>
          <w:szCs w:val="22"/>
        </w:rPr>
      </w:pPr>
      <w:r>
        <w:rPr>
          <w:sz w:val="22"/>
          <w:szCs w:val="22"/>
        </w:rPr>
        <w:t>(Υπογραφή - Σφραγίδα)</w:t>
      </w:r>
    </w:p>
    <w:p w:rsidR="0055378F" w:rsidRDefault="0055378F" w:rsidP="0055378F">
      <w:pPr>
        <w:jc w:val="center"/>
        <w:rPr>
          <w:sz w:val="22"/>
          <w:szCs w:val="22"/>
        </w:rPr>
      </w:pPr>
    </w:p>
    <w:p w:rsidR="0055378F" w:rsidRDefault="0055378F" w:rsidP="0055378F">
      <w:pPr>
        <w:jc w:val="center"/>
        <w:rPr>
          <w:sz w:val="22"/>
          <w:szCs w:val="22"/>
        </w:rPr>
      </w:pPr>
    </w:p>
    <w:p w:rsidR="00F32707" w:rsidRDefault="00F32707">
      <w:bookmarkStart w:id="0" w:name="_GoBack"/>
      <w:bookmarkEnd w:id="0"/>
    </w:p>
    <w:sectPr w:rsidR="00F32707" w:rsidSect="00635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708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EA" w:rsidRDefault="005537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416766"/>
      <w:docPartObj>
        <w:docPartGallery w:val="Page Numbers (Bottom of Page)"/>
        <w:docPartUnique/>
      </w:docPartObj>
    </w:sdtPr>
    <w:sdtEndPr/>
    <w:sdtContent>
      <w:sdt>
        <w:sdtPr>
          <w:id w:val="295134482"/>
          <w:docPartObj>
            <w:docPartGallery w:val="Page Numbers (Top of Page)"/>
            <w:docPartUnique/>
          </w:docPartObj>
        </w:sdtPr>
        <w:sdtEndPr/>
        <w:sdtContent>
          <w:p w:rsidR="003619EA" w:rsidRDefault="0055378F">
            <w:pPr>
              <w:pStyle w:val="a7"/>
              <w:jc w:val="center"/>
            </w:pPr>
            <w:r>
              <w:t xml:space="preserve">Σελίδα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r>
              <w:t xml:space="preserve"> από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619EA" w:rsidRDefault="0055378F">
    <w:pPr>
      <w:pStyle w:val="1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EA" w:rsidRDefault="0055378F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EA" w:rsidRDefault="005537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EA" w:rsidRDefault="005537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EA" w:rsidRDefault="005537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8F"/>
    <w:rsid w:val="005242D0"/>
    <w:rsid w:val="0055378F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34EDB-EA06-45AB-B13E-78EE60E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78F"/>
    <w:pPr>
      <w:suppressAutoHyphens/>
    </w:pPr>
    <w:rPr>
      <w:rFonts w:eastAsia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eastAsiaTheme="minorHAnsi" w:hAnsi="Arial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kern w:val="2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rFonts w:ascii="Liberation Serif" w:eastAsiaTheme="minorHAnsi" w:hAnsi="Liberation Serif" w:cs="Arial"/>
      <w:i/>
      <w:iCs/>
      <w:kern w:val="2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  <w:rPr>
      <w:rFonts w:ascii="Liberation Serif" w:eastAsiaTheme="minorHAnsi" w:hAnsi="Liberation Serif" w:cs="Arial"/>
      <w:kern w:val="2"/>
      <w:lang w:eastAsia="zh-CN" w:bidi="hi-IN"/>
    </w:rPr>
  </w:style>
  <w:style w:type="character" w:customStyle="1" w:styleId="Char">
    <w:name w:val="Υποσέλιδο Char"/>
    <w:basedOn w:val="a0"/>
    <w:link w:val="10"/>
    <w:uiPriority w:val="99"/>
    <w:qFormat/>
    <w:rsid w:val="0055378F"/>
    <w:rPr>
      <w:rFonts w:eastAsia="Times New Roman"/>
      <w:sz w:val="24"/>
      <w:szCs w:val="24"/>
      <w:lang w:eastAsia="zh-CN"/>
    </w:rPr>
  </w:style>
  <w:style w:type="paragraph" w:customStyle="1" w:styleId="10">
    <w:name w:val="Υποσέλιδο1"/>
    <w:basedOn w:val="a"/>
    <w:link w:val="Char"/>
    <w:uiPriority w:val="99"/>
    <w:unhideWhenUsed/>
    <w:rsid w:val="0055378F"/>
    <w:pPr>
      <w:tabs>
        <w:tab w:val="center" w:pos="4153"/>
        <w:tab w:val="right" w:pos="8306"/>
      </w:tabs>
    </w:pPr>
    <w:rPr>
      <w:lang w:eastAsia="zh-CN"/>
    </w:rPr>
  </w:style>
  <w:style w:type="paragraph" w:styleId="a6">
    <w:name w:val="header"/>
    <w:basedOn w:val="a"/>
    <w:link w:val="Char1"/>
    <w:uiPriority w:val="99"/>
    <w:semiHidden/>
    <w:unhideWhenUsed/>
    <w:rsid w:val="0055378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uiPriority w:val="99"/>
    <w:semiHidden/>
    <w:rsid w:val="0055378F"/>
    <w:rPr>
      <w:rFonts w:eastAsia="Times New Roman"/>
      <w:sz w:val="24"/>
      <w:szCs w:val="24"/>
      <w:lang w:eastAsia="el-GR"/>
    </w:rPr>
  </w:style>
  <w:style w:type="character" w:customStyle="1" w:styleId="Char1">
    <w:name w:val="Κεφαλίδα Char1"/>
    <w:basedOn w:val="a0"/>
    <w:link w:val="a6"/>
    <w:uiPriority w:val="99"/>
    <w:semiHidden/>
    <w:rsid w:val="0055378F"/>
    <w:rPr>
      <w:rFonts w:eastAsia="Times New Roman"/>
      <w:sz w:val="24"/>
      <w:szCs w:val="24"/>
      <w:lang w:eastAsia="el-GR"/>
    </w:rPr>
  </w:style>
  <w:style w:type="paragraph" w:styleId="a7">
    <w:name w:val="footer"/>
    <w:basedOn w:val="a"/>
    <w:link w:val="Char10"/>
    <w:uiPriority w:val="99"/>
    <w:unhideWhenUsed/>
    <w:rsid w:val="0055378F"/>
    <w:pPr>
      <w:tabs>
        <w:tab w:val="center" w:pos="4153"/>
        <w:tab w:val="right" w:pos="8306"/>
      </w:tabs>
    </w:pPr>
  </w:style>
  <w:style w:type="character" w:customStyle="1" w:styleId="Char10">
    <w:name w:val="Υποσέλιδο Char1"/>
    <w:basedOn w:val="a0"/>
    <w:link w:val="a7"/>
    <w:uiPriority w:val="99"/>
    <w:rsid w:val="0055378F"/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>Dimos Kentrikis Kerkyras kai Diapontion Nison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2026-06-19T10:29:00Z</dcterms:created>
  <dcterms:modified xsi:type="dcterms:W3CDTF">2026-06-19T10:29:00Z</dcterms:modified>
</cp:coreProperties>
</file>